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3C" w:rsidRDefault="0039683C" w:rsidP="00FA1F29">
      <w:pPr>
        <w:pStyle w:val="Paragrafoelenco"/>
        <w:spacing w:before="100" w:beforeAutospacing="1" w:after="100" w:afterAutospacing="1" w:line="240" w:lineRule="auto"/>
        <w:ind w:left="0"/>
        <w:rPr>
          <w:rFonts w:ascii="Arial" w:eastAsia="Times New Roman" w:hAnsi="Arial" w:cs="Arial"/>
          <w:bCs/>
          <w:i/>
          <w:color w:val="022742"/>
          <w:sz w:val="24"/>
          <w:szCs w:val="24"/>
          <w:lang w:eastAsia="it-IT"/>
        </w:rPr>
      </w:pPr>
    </w:p>
    <w:p w:rsidR="00C52478" w:rsidRPr="0039683C" w:rsidRDefault="0039683C" w:rsidP="00FA1F29">
      <w:pPr>
        <w:pStyle w:val="Paragrafoelenco"/>
        <w:spacing w:before="100" w:beforeAutospacing="1" w:after="100" w:afterAutospacing="1" w:line="240" w:lineRule="auto"/>
        <w:ind w:left="0"/>
        <w:rPr>
          <w:rFonts w:ascii="Arial" w:eastAsia="Times New Roman" w:hAnsi="Arial" w:cs="Arial"/>
          <w:bCs/>
          <w:i/>
          <w:caps/>
          <w:color w:val="022742"/>
          <w:sz w:val="24"/>
          <w:szCs w:val="24"/>
          <w:lang w:eastAsia="it-IT"/>
        </w:rPr>
      </w:pPr>
      <w:bookmarkStart w:id="0" w:name="_GoBack"/>
      <w:bookmarkEnd w:id="0"/>
      <w:r w:rsidRPr="0039683C">
        <w:rPr>
          <w:rFonts w:ascii="Arial" w:eastAsia="Times New Roman" w:hAnsi="Arial" w:cs="Arial"/>
          <w:bCs/>
          <w:i/>
          <w:color w:val="022742"/>
          <w:sz w:val="24"/>
          <w:szCs w:val="24"/>
          <w:lang w:eastAsia="it-IT"/>
        </w:rPr>
        <w:t>Scheda descrittiva</w:t>
      </w:r>
    </w:p>
    <w:p w:rsidR="00C52478" w:rsidRPr="00C52478" w:rsidRDefault="00E05D2D" w:rsidP="00C52478">
      <w:pPr>
        <w:pStyle w:val="Paragrafoelenco"/>
        <w:spacing w:before="100" w:beforeAutospacing="1" w:after="100" w:afterAutospacing="1" w:line="240" w:lineRule="auto"/>
        <w:ind w:left="0"/>
        <w:jc w:val="center"/>
        <w:rPr>
          <w:rFonts w:ascii="Arial" w:eastAsia="Times New Roman" w:hAnsi="Arial" w:cs="Arial"/>
          <w:b/>
          <w:bCs/>
          <w:caps/>
          <w:color w:val="022742"/>
          <w:sz w:val="24"/>
          <w:szCs w:val="24"/>
          <w:lang w:eastAsia="it-IT"/>
        </w:rPr>
      </w:pPr>
      <w:r w:rsidRPr="00C52478">
        <w:rPr>
          <w:rFonts w:ascii="Arial" w:eastAsia="Times New Roman" w:hAnsi="Arial" w:cs="Arial"/>
          <w:b/>
          <w:bCs/>
          <w:caps/>
          <w:color w:val="022742"/>
          <w:sz w:val="24"/>
          <w:szCs w:val="24"/>
          <w:lang w:eastAsia="it-IT"/>
        </w:rPr>
        <w:t xml:space="preserve">progetto </w:t>
      </w:r>
      <w:r w:rsidR="00C52478" w:rsidRPr="00C52478">
        <w:rPr>
          <w:rFonts w:ascii="Arial" w:eastAsia="Times New Roman" w:hAnsi="Arial" w:cs="Arial"/>
          <w:b/>
          <w:bCs/>
          <w:caps/>
          <w:color w:val="022742"/>
          <w:sz w:val="24"/>
          <w:szCs w:val="24"/>
          <w:lang w:eastAsia="it-IT"/>
        </w:rPr>
        <w:t>“BIOBIODIN”</w:t>
      </w:r>
    </w:p>
    <w:p w:rsidR="00C52478" w:rsidRDefault="00C52478" w:rsidP="00AF1428">
      <w:pPr>
        <w:pStyle w:val="Paragrafoelenco"/>
        <w:spacing w:before="100" w:beforeAutospacing="1" w:after="100" w:afterAutospacing="1" w:line="240" w:lineRule="auto"/>
        <w:ind w:left="714"/>
        <w:jc w:val="both"/>
        <w:rPr>
          <w:rFonts w:ascii="Arial" w:eastAsia="Times New Roman" w:hAnsi="Arial" w:cs="Arial"/>
          <w:b/>
          <w:bCs/>
          <w:caps/>
          <w:color w:val="022742"/>
          <w:sz w:val="24"/>
          <w:szCs w:val="24"/>
          <w:lang w:eastAsia="it-IT"/>
        </w:rPr>
      </w:pPr>
    </w:p>
    <w:p w:rsidR="00C52478" w:rsidRDefault="00C52478" w:rsidP="00AF1428">
      <w:pPr>
        <w:pStyle w:val="Paragrafoelenco"/>
        <w:spacing w:before="100" w:beforeAutospacing="1" w:after="100" w:afterAutospacing="1" w:line="240" w:lineRule="auto"/>
        <w:ind w:left="714"/>
        <w:jc w:val="both"/>
        <w:rPr>
          <w:rFonts w:ascii="Arial" w:eastAsia="Times New Roman" w:hAnsi="Arial" w:cs="Arial"/>
          <w:b/>
          <w:bCs/>
          <w:caps/>
          <w:color w:val="022742"/>
          <w:sz w:val="24"/>
          <w:szCs w:val="24"/>
          <w:lang w:eastAsia="it-IT"/>
        </w:rPr>
      </w:pPr>
    </w:p>
    <w:p w:rsidR="00E05D2D" w:rsidRPr="00C52478" w:rsidRDefault="00C52478" w:rsidP="00C52478">
      <w:pPr>
        <w:pStyle w:val="Paragrafoelenco"/>
        <w:spacing w:before="100" w:beforeAutospacing="1" w:after="100" w:afterAutospacing="1" w:line="240" w:lineRule="auto"/>
        <w:ind w:left="0"/>
        <w:jc w:val="both"/>
        <w:rPr>
          <w:rFonts w:ascii="Arial" w:eastAsia="Times New Roman" w:hAnsi="Arial" w:cs="Arial"/>
          <w:bCs/>
          <w:caps/>
          <w:color w:val="022742"/>
          <w:sz w:val="24"/>
          <w:szCs w:val="24"/>
          <w:lang w:eastAsia="it-IT"/>
        </w:rPr>
      </w:pPr>
      <w:r w:rsidRPr="00C52478">
        <w:rPr>
          <w:rFonts w:ascii="Arial" w:eastAsia="Times New Roman" w:hAnsi="Arial" w:cs="Arial"/>
          <w:bCs/>
          <w:i/>
          <w:color w:val="022742"/>
          <w:sz w:val="24"/>
          <w:szCs w:val="24"/>
          <w:lang w:eastAsia="it-IT"/>
        </w:rPr>
        <w:t xml:space="preserve">“Valutazione di schemi di conversione all’agricoltura biologica e biodinamica in aziende tipo della regione </w:t>
      </w:r>
      <w:proofErr w:type="spellStart"/>
      <w:r w:rsidRPr="00C52478">
        <w:rPr>
          <w:rFonts w:ascii="Arial" w:eastAsia="Times New Roman" w:hAnsi="Arial" w:cs="Arial"/>
          <w:bCs/>
          <w:i/>
          <w:color w:val="022742"/>
          <w:sz w:val="24"/>
          <w:szCs w:val="24"/>
          <w:lang w:eastAsia="it-IT"/>
        </w:rPr>
        <w:t>lazio</w:t>
      </w:r>
      <w:proofErr w:type="spellEnd"/>
      <w:r w:rsidRPr="00C52478">
        <w:rPr>
          <w:rFonts w:ascii="Arial" w:eastAsia="Times New Roman" w:hAnsi="Arial" w:cs="Arial"/>
          <w:bCs/>
          <w:i/>
          <w:color w:val="022742"/>
          <w:sz w:val="24"/>
          <w:szCs w:val="24"/>
          <w:lang w:eastAsia="it-IT"/>
        </w:rPr>
        <w:t>”</w:t>
      </w:r>
    </w:p>
    <w:p w:rsidR="00E05D2D" w:rsidRPr="001F228F" w:rsidRDefault="00E05D2D" w:rsidP="00C52478">
      <w:pPr>
        <w:spacing w:after="120"/>
        <w:rPr>
          <w:rFonts w:ascii="Arial" w:hAnsi="Arial" w:cs="Arial"/>
          <w:sz w:val="24"/>
        </w:rPr>
      </w:pPr>
      <w:r w:rsidRPr="001F228F">
        <w:rPr>
          <w:rFonts w:ascii="Arial" w:hAnsi="Arial" w:cs="Arial"/>
          <w:sz w:val="24"/>
        </w:rPr>
        <w:t>L’attività del progetto è stata indirizzata prevalentemente a sistemi produttivi orticoli, valutando soluzioni agronomiche per aziende senza allevamento zootecnico, vista la loro maggiore diffusione in ambito regionale, sebbene non si sia trascurata l’opportunità di lavorare anche sulla valorizzazione della sostanza organica tramite il processo di compostaggio, introducendo in itinere anche una prova sul compost aziendale. Oltre a ciò, come richiesto espressamente dalla Regione Lazio, si è lavorato in siti con presenza di inquinanti ambientali del suolo per valutare gli effetti delle tecniche di coltivazione sul risanamento del suolo.</w:t>
      </w:r>
    </w:p>
    <w:p w:rsidR="00E05D2D" w:rsidRPr="001F228F" w:rsidRDefault="00E05D2D" w:rsidP="00E05D2D">
      <w:pPr>
        <w:spacing w:after="120"/>
        <w:ind w:firstLine="709"/>
        <w:rPr>
          <w:rFonts w:ascii="Arial" w:hAnsi="Arial" w:cs="Arial"/>
          <w:sz w:val="24"/>
        </w:rPr>
      </w:pPr>
      <w:r w:rsidRPr="001F228F">
        <w:rPr>
          <w:rFonts w:ascii="Arial" w:hAnsi="Arial" w:cs="Arial"/>
          <w:sz w:val="24"/>
        </w:rPr>
        <w:t>A tale scopo sono state individuate tre aziende oggetto di monitoraggio:</w:t>
      </w:r>
    </w:p>
    <w:p w:rsidR="00E05D2D" w:rsidRPr="001F228F" w:rsidRDefault="00E05D2D" w:rsidP="00D745BF">
      <w:pPr>
        <w:pStyle w:val="Paragrafoelenco"/>
        <w:numPr>
          <w:ilvl w:val="0"/>
          <w:numId w:val="2"/>
        </w:numPr>
        <w:spacing w:line="276" w:lineRule="auto"/>
        <w:ind w:left="709" w:hanging="357"/>
        <w:jc w:val="both"/>
        <w:rPr>
          <w:rFonts w:ascii="Arial" w:hAnsi="Arial" w:cs="Arial"/>
          <w:color w:val="000000"/>
          <w:sz w:val="24"/>
          <w:szCs w:val="24"/>
        </w:rPr>
      </w:pPr>
      <w:proofErr w:type="gramStart"/>
      <w:r w:rsidRPr="00D745BF">
        <w:rPr>
          <w:rFonts w:ascii="Arial" w:hAnsi="Arial" w:cs="Arial"/>
          <w:color w:val="000000"/>
          <w:sz w:val="24"/>
          <w:szCs w:val="24"/>
        </w:rPr>
        <w:t>presso</w:t>
      </w:r>
      <w:proofErr w:type="gramEnd"/>
      <w:r w:rsidRPr="00D745BF">
        <w:rPr>
          <w:rFonts w:ascii="Arial" w:hAnsi="Arial" w:cs="Arial"/>
          <w:color w:val="000000"/>
          <w:sz w:val="24"/>
          <w:szCs w:val="24"/>
        </w:rPr>
        <w:t xml:space="preserve"> </w:t>
      </w:r>
      <w:smartTag w:uri="urn:schemas-microsoft-com:office:smarttags" w:element="PersonName">
        <w:smartTagPr>
          <w:attr w:name="ProductID" w:val="la Cooperativa"/>
        </w:smartTagPr>
        <w:r w:rsidRPr="00D745BF">
          <w:rPr>
            <w:rFonts w:ascii="Arial" w:hAnsi="Arial" w:cs="Arial"/>
            <w:color w:val="000000"/>
            <w:sz w:val="24"/>
            <w:szCs w:val="24"/>
          </w:rPr>
          <w:t>la Cooperativa</w:t>
        </w:r>
      </w:smartTag>
      <w:r w:rsidRPr="00D745BF">
        <w:rPr>
          <w:rFonts w:ascii="Arial" w:hAnsi="Arial" w:cs="Arial"/>
          <w:color w:val="000000"/>
          <w:sz w:val="24"/>
          <w:szCs w:val="24"/>
        </w:rPr>
        <w:t xml:space="preserve"> Agricoltura Nuova</w:t>
      </w:r>
      <w:r w:rsidR="004D6A54">
        <w:rPr>
          <w:rFonts w:ascii="Arial" w:hAnsi="Arial" w:cs="Arial"/>
          <w:color w:val="000000"/>
          <w:sz w:val="24"/>
          <w:szCs w:val="24"/>
        </w:rPr>
        <w:t xml:space="preserve"> </w:t>
      </w:r>
      <w:proofErr w:type="spellStart"/>
      <w:r w:rsidR="004D6A54">
        <w:rPr>
          <w:rFonts w:ascii="Arial" w:hAnsi="Arial" w:cs="Arial"/>
          <w:color w:val="000000"/>
          <w:sz w:val="24"/>
          <w:szCs w:val="24"/>
        </w:rPr>
        <w:t>s.c.s.a.i</w:t>
      </w:r>
      <w:proofErr w:type="spellEnd"/>
      <w:r w:rsidR="004D6A54">
        <w:rPr>
          <w:rFonts w:ascii="Arial" w:hAnsi="Arial" w:cs="Arial"/>
          <w:color w:val="000000"/>
          <w:sz w:val="24"/>
          <w:szCs w:val="24"/>
        </w:rPr>
        <w:t>.</w:t>
      </w:r>
      <w:r w:rsidRPr="00D745BF">
        <w:rPr>
          <w:rFonts w:ascii="Arial" w:hAnsi="Arial" w:cs="Arial"/>
          <w:color w:val="000000"/>
          <w:sz w:val="24"/>
          <w:szCs w:val="24"/>
        </w:rPr>
        <w:t>, sita a Roma</w:t>
      </w:r>
      <w:r w:rsidR="004D6A54">
        <w:rPr>
          <w:rFonts w:ascii="Arial" w:hAnsi="Arial" w:cs="Arial"/>
          <w:color w:val="000000"/>
          <w:sz w:val="24"/>
          <w:szCs w:val="24"/>
        </w:rPr>
        <w:t xml:space="preserve"> in Via</w:t>
      </w:r>
      <w:r w:rsidRPr="00D745BF">
        <w:rPr>
          <w:rFonts w:ascii="Arial" w:hAnsi="Arial" w:cs="Arial"/>
          <w:color w:val="000000"/>
          <w:sz w:val="24"/>
          <w:szCs w:val="24"/>
        </w:rPr>
        <w:t xml:space="preserve"> Valle di Perna,</w:t>
      </w:r>
      <w:r w:rsidRPr="001F228F">
        <w:rPr>
          <w:rFonts w:ascii="Arial" w:hAnsi="Arial" w:cs="Arial"/>
          <w:color w:val="000000"/>
          <w:sz w:val="24"/>
          <w:szCs w:val="24"/>
        </w:rPr>
        <w:t xml:space="preserve"> azienda biologica con esperienza pluriennale consolidata, è stata valutata la conversione al metodo dell’agricoltura biodinamica;</w:t>
      </w:r>
    </w:p>
    <w:p w:rsidR="00D745BF" w:rsidRDefault="00E05D2D" w:rsidP="00D745BF">
      <w:pPr>
        <w:pStyle w:val="Paragrafoelenco"/>
        <w:numPr>
          <w:ilvl w:val="0"/>
          <w:numId w:val="2"/>
        </w:numPr>
        <w:spacing w:line="276" w:lineRule="auto"/>
        <w:ind w:left="709" w:hanging="357"/>
        <w:jc w:val="both"/>
        <w:rPr>
          <w:rFonts w:ascii="Arial" w:hAnsi="Arial" w:cs="Arial"/>
          <w:color w:val="000000"/>
          <w:sz w:val="24"/>
          <w:szCs w:val="24"/>
        </w:rPr>
      </w:pPr>
      <w:proofErr w:type="gramStart"/>
      <w:r w:rsidRPr="001F228F">
        <w:rPr>
          <w:rFonts w:ascii="Arial" w:hAnsi="Arial" w:cs="Arial"/>
          <w:color w:val="000000"/>
          <w:sz w:val="24"/>
          <w:szCs w:val="24"/>
        </w:rPr>
        <w:t>presso</w:t>
      </w:r>
      <w:proofErr w:type="gramEnd"/>
      <w:r w:rsidRPr="001F228F">
        <w:rPr>
          <w:rFonts w:ascii="Arial" w:hAnsi="Arial" w:cs="Arial"/>
          <w:color w:val="000000"/>
          <w:sz w:val="24"/>
          <w:szCs w:val="24"/>
        </w:rPr>
        <w:t xml:space="preserve"> l’Azienda Agricola </w:t>
      </w:r>
      <w:proofErr w:type="spellStart"/>
      <w:r w:rsidRPr="001F228F">
        <w:rPr>
          <w:rFonts w:ascii="Arial" w:hAnsi="Arial" w:cs="Arial"/>
          <w:color w:val="000000"/>
          <w:sz w:val="24"/>
          <w:szCs w:val="24"/>
        </w:rPr>
        <w:t>Stillgfried-Rattonitz</w:t>
      </w:r>
      <w:proofErr w:type="spellEnd"/>
      <w:r w:rsidR="004D6A54">
        <w:rPr>
          <w:rFonts w:ascii="Arial" w:hAnsi="Arial" w:cs="Arial"/>
          <w:color w:val="000000"/>
          <w:sz w:val="24"/>
          <w:szCs w:val="24"/>
        </w:rPr>
        <w:t xml:space="preserve"> di</w:t>
      </w:r>
      <w:r w:rsidRPr="001F228F">
        <w:rPr>
          <w:rFonts w:ascii="Arial" w:hAnsi="Arial" w:cs="Arial"/>
          <w:color w:val="000000"/>
          <w:sz w:val="24"/>
          <w:szCs w:val="24"/>
        </w:rPr>
        <w:t xml:space="preserve"> Pontinia, specializzata nella coltivazione di orticole in pieno campo, è stata valutata la conversione al metodo biologico;</w:t>
      </w:r>
    </w:p>
    <w:p w:rsidR="00E05D2D" w:rsidRPr="00D745BF" w:rsidRDefault="00E05D2D" w:rsidP="00D745BF">
      <w:pPr>
        <w:pStyle w:val="Paragrafoelenco"/>
        <w:numPr>
          <w:ilvl w:val="0"/>
          <w:numId w:val="2"/>
        </w:numPr>
        <w:spacing w:line="276" w:lineRule="auto"/>
        <w:ind w:left="709" w:hanging="357"/>
        <w:jc w:val="both"/>
        <w:rPr>
          <w:rFonts w:ascii="Arial" w:hAnsi="Arial" w:cs="Arial"/>
          <w:color w:val="000000"/>
          <w:sz w:val="24"/>
          <w:szCs w:val="24"/>
        </w:rPr>
      </w:pPr>
      <w:proofErr w:type="gramStart"/>
      <w:r w:rsidRPr="00D745BF">
        <w:rPr>
          <w:rFonts w:ascii="Arial" w:hAnsi="Arial" w:cs="Arial"/>
          <w:color w:val="000000"/>
          <w:sz w:val="24"/>
          <w:szCs w:val="24"/>
        </w:rPr>
        <w:t>presso</w:t>
      </w:r>
      <w:proofErr w:type="gramEnd"/>
      <w:r w:rsidRPr="00D745BF">
        <w:rPr>
          <w:rFonts w:ascii="Arial" w:hAnsi="Arial" w:cs="Arial"/>
          <w:color w:val="000000"/>
          <w:sz w:val="24"/>
          <w:szCs w:val="24"/>
        </w:rPr>
        <w:t xml:space="preserve"> l’Azienda Agricola Cacchi Alessandro, sita nella Valle del Sacco </w:t>
      </w:r>
      <w:r w:rsidR="004D6A54">
        <w:rPr>
          <w:rFonts w:ascii="Arial" w:hAnsi="Arial" w:cs="Arial"/>
          <w:color w:val="000000"/>
          <w:sz w:val="24"/>
          <w:szCs w:val="24"/>
        </w:rPr>
        <w:t>in</w:t>
      </w:r>
      <w:r w:rsidRPr="00D745BF">
        <w:rPr>
          <w:rFonts w:ascii="Arial" w:hAnsi="Arial" w:cs="Arial"/>
          <w:color w:val="000000"/>
          <w:sz w:val="24"/>
          <w:szCs w:val="24"/>
        </w:rPr>
        <w:t xml:space="preserve"> </w:t>
      </w:r>
      <w:r w:rsidR="004D6A54">
        <w:rPr>
          <w:rFonts w:ascii="Arial" w:hAnsi="Arial" w:cs="Arial"/>
          <w:color w:val="000000"/>
          <w:sz w:val="24"/>
          <w:szCs w:val="24"/>
        </w:rPr>
        <w:t>area</w:t>
      </w:r>
      <w:r w:rsidRPr="00D745BF">
        <w:rPr>
          <w:rFonts w:ascii="Arial" w:hAnsi="Arial" w:cs="Arial"/>
          <w:color w:val="000000"/>
          <w:sz w:val="24"/>
          <w:szCs w:val="24"/>
        </w:rPr>
        <w:t xml:space="preserve"> interdetta alla coltivazione a causa della presenza di fonti inquinanti (</w:t>
      </w:r>
      <w:proofErr w:type="spellStart"/>
      <w:r w:rsidRPr="00D745BF">
        <w:rPr>
          <w:rFonts w:ascii="Arial" w:hAnsi="Arial" w:cs="Arial"/>
          <w:color w:val="000000"/>
          <w:sz w:val="24"/>
          <w:szCs w:val="24"/>
        </w:rPr>
        <w:t>lindano</w:t>
      </w:r>
      <w:proofErr w:type="spellEnd"/>
      <w:r w:rsidRPr="00D745BF">
        <w:rPr>
          <w:rFonts w:ascii="Arial" w:hAnsi="Arial" w:cs="Arial"/>
          <w:color w:val="000000"/>
          <w:sz w:val="24"/>
          <w:szCs w:val="24"/>
        </w:rPr>
        <w:t xml:space="preserve">) estranei all’attività agricola, sono stati studiati i possibili effetti di risanamento ambientale conseguenti all’applicazione di tecniche biodinamiche, quali i preparati (corno letame e corno silice) ed i sovesci </w:t>
      </w:r>
      <w:proofErr w:type="spellStart"/>
      <w:r w:rsidRPr="00D745BF">
        <w:rPr>
          <w:rFonts w:ascii="Arial" w:hAnsi="Arial" w:cs="Arial"/>
          <w:color w:val="000000"/>
          <w:sz w:val="24"/>
          <w:szCs w:val="24"/>
        </w:rPr>
        <w:t>multifloreali</w:t>
      </w:r>
      <w:proofErr w:type="spellEnd"/>
      <w:r w:rsidRPr="00D745BF">
        <w:rPr>
          <w:rFonts w:ascii="Arial" w:hAnsi="Arial" w:cs="Arial"/>
          <w:color w:val="000000"/>
          <w:sz w:val="24"/>
          <w:szCs w:val="24"/>
        </w:rPr>
        <w:t xml:space="preserve">, utilizzando piante </w:t>
      </w:r>
      <w:r w:rsidR="004D6A54">
        <w:rPr>
          <w:rFonts w:ascii="Arial" w:hAnsi="Arial" w:cs="Arial"/>
          <w:color w:val="000000"/>
          <w:sz w:val="24"/>
          <w:szCs w:val="24"/>
        </w:rPr>
        <w:t>indicatrici</w:t>
      </w:r>
      <w:r w:rsidRPr="00D745BF">
        <w:rPr>
          <w:rFonts w:ascii="Arial" w:hAnsi="Arial" w:cs="Arial"/>
          <w:color w:val="000000"/>
          <w:sz w:val="24"/>
          <w:szCs w:val="24"/>
        </w:rPr>
        <w:t xml:space="preserve"> </w:t>
      </w:r>
      <w:r w:rsidR="00C52478">
        <w:rPr>
          <w:rFonts w:ascii="Arial" w:hAnsi="Arial" w:cs="Arial"/>
          <w:color w:val="000000"/>
          <w:sz w:val="24"/>
          <w:szCs w:val="24"/>
        </w:rPr>
        <w:t>come</w:t>
      </w:r>
      <w:r w:rsidRPr="00D745BF">
        <w:rPr>
          <w:rFonts w:ascii="Arial" w:hAnsi="Arial" w:cs="Arial"/>
          <w:color w:val="000000"/>
          <w:sz w:val="24"/>
          <w:szCs w:val="24"/>
        </w:rPr>
        <w:t xml:space="preserve"> zucca e zucchino.</w:t>
      </w:r>
    </w:p>
    <w:p w:rsidR="00207A67" w:rsidRDefault="004D6A54" w:rsidP="00C52478">
      <w:pPr>
        <w:spacing w:after="120"/>
        <w:rPr>
          <w:rFonts w:ascii="Arial" w:hAnsi="Arial" w:cs="Arial"/>
          <w:sz w:val="24"/>
        </w:rPr>
      </w:pPr>
      <w:r>
        <w:rPr>
          <w:rFonts w:ascii="Arial" w:hAnsi="Arial" w:cs="Arial"/>
          <w:sz w:val="24"/>
        </w:rPr>
        <w:t>Le</w:t>
      </w:r>
      <w:r w:rsidR="00207A67" w:rsidRPr="00207A67">
        <w:rPr>
          <w:rFonts w:ascii="Arial" w:hAnsi="Arial" w:cs="Arial"/>
          <w:sz w:val="24"/>
        </w:rPr>
        <w:t xml:space="preserve"> prove in campo</w:t>
      </w:r>
      <w:r>
        <w:rPr>
          <w:rFonts w:ascii="Arial" w:hAnsi="Arial" w:cs="Arial"/>
          <w:sz w:val="24"/>
        </w:rPr>
        <w:t xml:space="preserve"> sono state</w:t>
      </w:r>
      <w:r w:rsidR="00207A67" w:rsidRPr="00207A67">
        <w:rPr>
          <w:rFonts w:ascii="Arial" w:hAnsi="Arial" w:cs="Arial"/>
          <w:sz w:val="24"/>
        </w:rPr>
        <w:t xml:space="preserve"> imposta</w:t>
      </w:r>
      <w:r>
        <w:rPr>
          <w:rFonts w:ascii="Arial" w:hAnsi="Arial" w:cs="Arial"/>
          <w:sz w:val="24"/>
        </w:rPr>
        <w:t xml:space="preserve">te individuando </w:t>
      </w:r>
      <w:r w:rsidR="00207A67" w:rsidRPr="00207A67">
        <w:rPr>
          <w:rFonts w:ascii="Arial" w:hAnsi="Arial" w:cs="Arial"/>
          <w:sz w:val="24"/>
        </w:rPr>
        <w:t>appezzament</w:t>
      </w:r>
      <w:r>
        <w:rPr>
          <w:rFonts w:ascii="Arial" w:hAnsi="Arial" w:cs="Arial"/>
          <w:sz w:val="24"/>
        </w:rPr>
        <w:t>i omogenei all’interno dei quali</w:t>
      </w:r>
      <w:r w:rsidR="00207A67" w:rsidRPr="00207A67">
        <w:rPr>
          <w:rFonts w:ascii="Arial" w:hAnsi="Arial" w:cs="Arial"/>
          <w:sz w:val="24"/>
        </w:rPr>
        <w:t xml:space="preserve"> monitorare l’introduzione di tecniche di coltivazione biologiche o biodinamiche nel corso del tempo. </w:t>
      </w:r>
      <w:r w:rsidR="00A13E4D">
        <w:rPr>
          <w:rFonts w:ascii="Arial" w:hAnsi="Arial" w:cs="Arial"/>
          <w:sz w:val="24"/>
        </w:rPr>
        <w:t>I piani colturali</w:t>
      </w:r>
      <w:r w:rsidR="00207A67" w:rsidRPr="00207A67">
        <w:rPr>
          <w:rFonts w:ascii="Arial" w:hAnsi="Arial" w:cs="Arial"/>
          <w:sz w:val="24"/>
        </w:rPr>
        <w:t>, seppur previst</w:t>
      </w:r>
      <w:r w:rsidR="00A13E4D">
        <w:rPr>
          <w:rFonts w:ascii="Arial" w:hAnsi="Arial" w:cs="Arial"/>
          <w:sz w:val="24"/>
        </w:rPr>
        <w:t>i</w:t>
      </w:r>
      <w:r w:rsidR="00207A67" w:rsidRPr="00207A67">
        <w:rPr>
          <w:rFonts w:ascii="Arial" w:hAnsi="Arial" w:cs="Arial"/>
          <w:sz w:val="24"/>
        </w:rPr>
        <w:t xml:space="preserve"> per cinque anni, </w:t>
      </w:r>
      <w:r w:rsidR="00A13E4D">
        <w:rPr>
          <w:rFonts w:ascii="Arial" w:hAnsi="Arial" w:cs="Arial"/>
          <w:sz w:val="24"/>
        </w:rPr>
        <w:t>sono</w:t>
      </w:r>
      <w:r w:rsidR="00207A67" w:rsidRPr="00207A67">
        <w:rPr>
          <w:rFonts w:ascii="Arial" w:hAnsi="Arial" w:cs="Arial"/>
          <w:sz w:val="24"/>
        </w:rPr>
        <w:t xml:space="preserve"> stat</w:t>
      </w:r>
      <w:r w:rsidR="00A13E4D">
        <w:rPr>
          <w:rFonts w:ascii="Arial" w:hAnsi="Arial" w:cs="Arial"/>
          <w:sz w:val="24"/>
        </w:rPr>
        <w:t>i</w:t>
      </w:r>
      <w:r w:rsidR="00207A67" w:rsidRPr="00207A67">
        <w:rPr>
          <w:rFonts w:ascii="Arial" w:hAnsi="Arial" w:cs="Arial"/>
          <w:sz w:val="24"/>
        </w:rPr>
        <w:t xml:space="preserve"> impostat</w:t>
      </w:r>
      <w:r w:rsidR="00A13E4D">
        <w:rPr>
          <w:rFonts w:ascii="Arial" w:hAnsi="Arial" w:cs="Arial"/>
          <w:sz w:val="24"/>
        </w:rPr>
        <w:t>i</w:t>
      </w:r>
      <w:r w:rsidR="00207A67" w:rsidRPr="00207A67">
        <w:rPr>
          <w:rFonts w:ascii="Arial" w:hAnsi="Arial" w:cs="Arial"/>
          <w:sz w:val="24"/>
        </w:rPr>
        <w:t xml:space="preserve"> inizialmente per un triennio, facendo riferimento al periodo fissato dalla normativa per la conversione delle aziende agricole convenzionali al metodo biologico, così da </w:t>
      </w:r>
      <w:r w:rsidR="00C52478">
        <w:rPr>
          <w:rFonts w:ascii="Arial" w:hAnsi="Arial" w:cs="Arial"/>
          <w:sz w:val="24"/>
        </w:rPr>
        <w:t>poter disporre di</w:t>
      </w:r>
      <w:r w:rsidR="00207A67" w:rsidRPr="00207A67">
        <w:rPr>
          <w:rFonts w:ascii="Arial" w:hAnsi="Arial" w:cs="Arial"/>
          <w:sz w:val="24"/>
        </w:rPr>
        <w:t xml:space="preserve"> un primo momento di valutazione, sulla base del quale programmare il biennio finale. Consapevoli della varietà di fattori interferenti le prove aziendali, si è valutato insieme ai partner la realizzazione di un avvicendamento che permettesse di confrontare le medesime colture nell’arco del quinquennio.</w:t>
      </w:r>
    </w:p>
    <w:p w:rsidR="0097089D" w:rsidRPr="0097089D" w:rsidRDefault="0097089D" w:rsidP="00C52478">
      <w:pPr>
        <w:spacing w:after="120"/>
        <w:rPr>
          <w:rFonts w:ascii="Arial" w:hAnsi="Arial" w:cs="Arial"/>
          <w:sz w:val="24"/>
        </w:rPr>
      </w:pPr>
      <w:r w:rsidRPr="0097089D">
        <w:rPr>
          <w:rFonts w:ascii="Arial" w:hAnsi="Arial" w:cs="Arial"/>
          <w:sz w:val="24"/>
        </w:rPr>
        <w:t>La valutazione dei modelli di conversione è stata effettuata tenendo conto</w:t>
      </w:r>
      <w:r w:rsidR="00C52478">
        <w:rPr>
          <w:rFonts w:ascii="Arial" w:hAnsi="Arial" w:cs="Arial"/>
          <w:sz w:val="24"/>
        </w:rPr>
        <w:t xml:space="preserve"> dei seguenti fattori</w:t>
      </w:r>
      <w:r w:rsidRPr="0097089D">
        <w:rPr>
          <w:rFonts w:ascii="Arial" w:hAnsi="Arial" w:cs="Arial"/>
          <w:sz w:val="24"/>
        </w:rPr>
        <w:t>:</w:t>
      </w:r>
    </w:p>
    <w:p w:rsidR="0097089D" w:rsidRPr="0097089D" w:rsidRDefault="0097089D" w:rsidP="0097089D">
      <w:pPr>
        <w:pStyle w:val="Paragrafoelenco"/>
        <w:numPr>
          <w:ilvl w:val="0"/>
          <w:numId w:val="2"/>
        </w:numPr>
        <w:spacing w:line="276" w:lineRule="auto"/>
        <w:ind w:left="709" w:hanging="357"/>
        <w:jc w:val="both"/>
        <w:rPr>
          <w:rFonts w:ascii="Arial" w:hAnsi="Arial" w:cs="Arial"/>
          <w:color w:val="000000"/>
          <w:sz w:val="24"/>
        </w:rPr>
      </w:pPr>
      <w:proofErr w:type="gramStart"/>
      <w:r w:rsidRPr="0097089D">
        <w:rPr>
          <w:rFonts w:ascii="Arial" w:hAnsi="Arial" w:cs="Arial"/>
          <w:color w:val="000000"/>
          <w:sz w:val="24"/>
        </w:rPr>
        <w:t>fertilità</w:t>
      </w:r>
      <w:proofErr w:type="gramEnd"/>
      <w:r w:rsidRPr="0097089D">
        <w:rPr>
          <w:rFonts w:ascii="Arial" w:hAnsi="Arial" w:cs="Arial"/>
          <w:color w:val="000000"/>
          <w:sz w:val="24"/>
        </w:rPr>
        <w:t xml:space="preserve"> del suolo, ante e post intervento determinata attraverso analisi chimico-fisiche, biochimiche e microbiologiche;</w:t>
      </w:r>
    </w:p>
    <w:p w:rsidR="0097089D" w:rsidRPr="0097089D" w:rsidRDefault="00C52478" w:rsidP="0097089D">
      <w:pPr>
        <w:pStyle w:val="Paragrafoelenco"/>
        <w:numPr>
          <w:ilvl w:val="0"/>
          <w:numId w:val="2"/>
        </w:numPr>
        <w:spacing w:line="276" w:lineRule="auto"/>
        <w:ind w:left="709" w:hanging="357"/>
        <w:jc w:val="both"/>
        <w:rPr>
          <w:rFonts w:ascii="Arial" w:hAnsi="Arial" w:cs="Arial"/>
          <w:color w:val="000000"/>
          <w:sz w:val="24"/>
        </w:rPr>
      </w:pPr>
      <w:proofErr w:type="gramStart"/>
      <w:r>
        <w:rPr>
          <w:rFonts w:ascii="Arial" w:hAnsi="Arial" w:cs="Arial"/>
          <w:color w:val="000000"/>
          <w:sz w:val="24"/>
        </w:rPr>
        <w:t>risultanze</w:t>
      </w:r>
      <w:proofErr w:type="gramEnd"/>
      <w:r w:rsidR="0097089D" w:rsidRPr="0097089D">
        <w:rPr>
          <w:rFonts w:ascii="Arial" w:hAnsi="Arial" w:cs="Arial"/>
          <w:color w:val="000000"/>
          <w:sz w:val="24"/>
        </w:rPr>
        <w:t xml:space="preserve"> analitiche sulla qualità del compost;</w:t>
      </w:r>
    </w:p>
    <w:p w:rsidR="0097089D" w:rsidRPr="0097089D" w:rsidRDefault="0097089D" w:rsidP="0097089D">
      <w:pPr>
        <w:pStyle w:val="Paragrafoelenco"/>
        <w:numPr>
          <w:ilvl w:val="0"/>
          <w:numId w:val="2"/>
        </w:numPr>
        <w:spacing w:line="276" w:lineRule="auto"/>
        <w:ind w:left="709" w:hanging="357"/>
        <w:jc w:val="both"/>
        <w:rPr>
          <w:rFonts w:ascii="Arial" w:hAnsi="Arial" w:cs="Arial"/>
          <w:color w:val="000000"/>
          <w:sz w:val="24"/>
        </w:rPr>
      </w:pPr>
      <w:proofErr w:type="gramStart"/>
      <w:r w:rsidRPr="0097089D">
        <w:rPr>
          <w:rFonts w:ascii="Arial" w:hAnsi="Arial" w:cs="Arial"/>
          <w:color w:val="000000"/>
          <w:sz w:val="24"/>
        </w:rPr>
        <w:t>qualità</w:t>
      </w:r>
      <w:proofErr w:type="gramEnd"/>
      <w:r w:rsidRPr="0097089D">
        <w:rPr>
          <w:rFonts w:ascii="Arial" w:hAnsi="Arial" w:cs="Arial"/>
          <w:color w:val="000000"/>
          <w:sz w:val="24"/>
        </w:rPr>
        <w:t xml:space="preserve"> dei prodotti ottenuti, determinata attraverso:</w:t>
      </w:r>
    </w:p>
    <w:p w:rsidR="001E68DC" w:rsidRDefault="0097089D" w:rsidP="001E68DC">
      <w:pPr>
        <w:pStyle w:val="Paragrafoelenco"/>
        <w:numPr>
          <w:ilvl w:val="0"/>
          <w:numId w:val="7"/>
        </w:numPr>
        <w:spacing w:line="276" w:lineRule="auto"/>
        <w:ind w:left="993" w:hanging="284"/>
        <w:jc w:val="both"/>
        <w:rPr>
          <w:rFonts w:ascii="Arial" w:hAnsi="Arial" w:cs="Arial"/>
          <w:sz w:val="24"/>
          <w:szCs w:val="24"/>
        </w:rPr>
      </w:pPr>
      <w:proofErr w:type="gramStart"/>
      <w:r w:rsidRPr="001E68DC">
        <w:rPr>
          <w:rFonts w:ascii="Arial" w:hAnsi="Arial" w:cs="Arial"/>
          <w:sz w:val="24"/>
          <w:szCs w:val="24"/>
        </w:rPr>
        <w:t>analisi</w:t>
      </w:r>
      <w:proofErr w:type="gramEnd"/>
      <w:r w:rsidRPr="001E68DC">
        <w:rPr>
          <w:rFonts w:ascii="Arial" w:hAnsi="Arial" w:cs="Arial"/>
          <w:sz w:val="24"/>
          <w:szCs w:val="24"/>
        </w:rPr>
        <w:t xml:space="preserve"> </w:t>
      </w:r>
      <w:r w:rsidRPr="001E68DC">
        <w:rPr>
          <w:rFonts w:ascii="Arial" w:hAnsi="Arial" w:cs="Arial"/>
          <w:color w:val="000000"/>
          <w:sz w:val="24"/>
        </w:rPr>
        <w:t>chimico</w:t>
      </w:r>
      <w:r w:rsidRPr="001E68DC">
        <w:rPr>
          <w:rFonts w:ascii="Arial" w:hAnsi="Arial" w:cs="Arial"/>
          <w:sz w:val="24"/>
          <w:szCs w:val="24"/>
        </w:rPr>
        <w:t xml:space="preserve">-fisiche per la valutazione della qualità nutrizionale e della </w:t>
      </w:r>
      <w:r w:rsidR="00A13E4D">
        <w:rPr>
          <w:rFonts w:ascii="Arial" w:hAnsi="Arial" w:cs="Arial"/>
          <w:sz w:val="24"/>
          <w:szCs w:val="24"/>
        </w:rPr>
        <w:t>conformità dei prodotti ai requisiti di sicurezza alimentare</w:t>
      </w:r>
      <w:r w:rsidRPr="001E68DC">
        <w:rPr>
          <w:rFonts w:ascii="Arial" w:hAnsi="Arial" w:cs="Arial"/>
          <w:sz w:val="24"/>
          <w:szCs w:val="24"/>
        </w:rPr>
        <w:t>;</w:t>
      </w:r>
    </w:p>
    <w:p w:rsidR="001E68DC" w:rsidRDefault="0097089D" w:rsidP="001E68DC">
      <w:pPr>
        <w:pStyle w:val="Paragrafoelenco"/>
        <w:numPr>
          <w:ilvl w:val="0"/>
          <w:numId w:val="7"/>
        </w:numPr>
        <w:spacing w:line="276" w:lineRule="auto"/>
        <w:ind w:left="993" w:hanging="284"/>
        <w:jc w:val="both"/>
        <w:rPr>
          <w:rFonts w:ascii="Arial" w:hAnsi="Arial" w:cs="Arial"/>
          <w:sz w:val="24"/>
          <w:szCs w:val="24"/>
        </w:rPr>
      </w:pPr>
      <w:proofErr w:type="gramStart"/>
      <w:r w:rsidRPr="001E68DC">
        <w:rPr>
          <w:rFonts w:ascii="Arial" w:hAnsi="Arial" w:cs="Arial"/>
          <w:sz w:val="24"/>
          <w:szCs w:val="24"/>
        </w:rPr>
        <w:t>panel</w:t>
      </w:r>
      <w:proofErr w:type="gramEnd"/>
      <w:r w:rsidRPr="001E68DC">
        <w:rPr>
          <w:rFonts w:ascii="Arial" w:hAnsi="Arial" w:cs="Arial"/>
          <w:sz w:val="24"/>
          <w:szCs w:val="24"/>
        </w:rPr>
        <w:t xml:space="preserve"> di valutazione delle caratteristiche organolettiche dei campioni;</w:t>
      </w:r>
    </w:p>
    <w:p w:rsidR="0097089D" w:rsidRPr="001E68DC" w:rsidRDefault="0097089D" w:rsidP="001E68DC">
      <w:pPr>
        <w:pStyle w:val="Paragrafoelenco"/>
        <w:numPr>
          <w:ilvl w:val="0"/>
          <w:numId w:val="7"/>
        </w:numPr>
        <w:spacing w:line="276" w:lineRule="auto"/>
        <w:ind w:left="993" w:hanging="284"/>
        <w:jc w:val="both"/>
        <w:rPr>
          <w:rFonts w:ascii="Arial" w:hAnsi="Arial" w:cs="Arial"/>
          <w:sz w:val="24"/>
          <w:szCs w:val="24"/>
        </w:rPr>
      </w:pPr>
      <w:proofErr w:type="gramStart"/>
      <w:r w:rsidRPr="001E68DC">
        <w:rPr>
          <w:rFonts w:ascii="Arial" w:hAnsi="Arial" w:cs="Arial"/>
          <w:sz w:val="24"/>
          <w:szCs w:val="24"/>
        </w:rPr>
        <w:t>analisi</w:t>
      </w:r>
      <w:proofErr w:type="gramEnd"/>
      <w:r w:rsidRPr="001E68DC">
        <w:rPr>
          <w:rFonts w:ascii="Arial" w:hAnsi="Arial" w:cs="Arial"/>
          <w:sz w:val="24"/>
          <w:szCs w:val="24"/>
        </w:rPr>
        <w:t xml:space="preserve"> merceologiche per la valutazione dei cereali in prova;</w:t>
      </w:r>
    </w:p>
    <w:p w:rsidR="0097089D" w:rsidRPr="0097089D" w:rsidRDefault="00C52478" w:rsidP="0097089D">
      <w:pPr>
        <w:pStyle w:val="Paragrafoelenco"/>
        <w:numPr>
          <w:ilvl w:val="0"/>
          <w:numId w:val="2"/>
        </w:numPr>
        <w:spacing w:line="276" w:lineRule="auto"/>
        <w:ind w:left="709" w:hanging="357"/>
        <w:jc w:val="both"/>
        <w:rPr>
          <w:rFonts w:ascii="Arial" w:hAnsi="Arial" w:cs="Arial"/>
          <w:color w:val="000000"/>
          <w:sz w:val="24"/>
        </w:rPr>
      </w:pPr>
      <w:proofErr w:type="gramStart"/>
      <w:r>
        <w:rPr>
          <w:rFonts w:ascii="Arial" w:hAnsi="Arial" w:cs="Arial"/>
          <w:color w:val="000000"/>
          <w:sz w:val="24"/>
        </w:rPr>
        <w:t>analisi</w:t>
      </w:r>
      <w:proofErr w:type="gramEnd"/>
      <w:r w:rsidR="0097089D" w:rsidRPr="0097089D">
        <w:rPr>
          <w:rFonts w:ascii="Arial" w:hAnsi="Arial" w:cs="Arial"/>
          <w:color w:val="000000"/>
          <w:sz w:val="24"/>
        </w:rPr>
        <w:t xml:space="preserve"> delle potenzialità produttive;</w:t>
      </w:r>
    </w:p>
    <w:p w:rsidR="0097089D" w:rsidRPr="0097089D" w:rsidRDefault="0097089D" w:rsidP="0097089D">
      <w:pPr>
        <w:pStyle w:val="Paragrafoelenco"/>
        <w:numPr>
          <w:ilvl w:val="0"/>
          <w:numId w:val="2"/>
        </w:numPr>
        <w:spacing w:line="276" w:lineRule="auto"/>
        <w:ind w:left="709" w:hanging="357"/>
        <w:jc w:val="both"/>
        <w:rPr>
          <w:rFonts w:ascii="Arial" w:hAnsi="Arial" w:cs="Arial"/>
          <w:color w:val="000000"/>
          <w:sz w:val="24"/>
        </w:rPr>
      </w:pPr>
      <w:proofErr w:type="gramStart"/>
      <w:r w:rsidRPr="0097089D">
        <w:rPr>
          <w:rFonts w:ascii="Arial" w:hAnsi="Arial" w:cs="Arial"/>
          <w:color w:val="000000"/>
          <w:sz w:val="24"/>
        </w:rPr>
        <w:t>analisi</w:t>
      </w:r>
      <w:proofErr w:type="gramEnd"/>
      <w:r w:rsidRPr="0097089D">
        <w:rPr>
          <w:rFonts w:ascii="Arial" w:hAnsi="Arial" w:cs="Arial"/>
          <w:color w:val="000000"/>
          <w:sz w:val="24"/>
        </w:rPr>
        <w:t xml:space="preserve"> della sostenibilità tecnico-economica.</w:t>
      </w:r>
    </w:p>
    <w:p w:rsidR="00E05D2D" w:rsidRPr="001F228F" w:rsidRDefault="007852C3" w:rsidP="00401544">
      <w:pPr>
        <w:spacing w:after="120"/>
        <w:rPr>
          <w:rFonts w:ascii="Arial" w:hAnsi="Arial" w:cs="Arial"/>
          <w:color w:val="000000"/>
          <w:sz w:val="24"/>
        </w:rPr>
      </w:pPr>
      <w:r>
        <w:rPr>
          <w:rFonts w:ascii="Arial" w:hAnsi="Arial" w:cs="Arial"/>
          <w:color w:val="000000"/>
          <w:sz w:val="24"/>
        </w:rPr>
        <w:t xml:space="preserve">Al progetto hanno partecipato i seguenti </w:t>
      </w:r>
      <w:r w:rsidR="00E05D2D" w:rsidRPr="0097089D">
        <w:rPr>
          <w:rFonts w:ascii="Arial" w:hAnsi="Arial" w:cs="Arial"/>
          <w:sz w:val="24"/>
        </w:rPr>
        <w:t>partner</w:t>
      </w:r>
      <w:r w:rsidR="00E05D2D" w:rsidRPr="001F228F">
        <w:rPr>
          <w:rFonts w:ascii="Arial" w:hAnsi="Arial" w:cs="Arial"/>
          <w:color w:val="000000"/>
          <w:sz w:val="24"/>
        </w:rPr>
        <w:t>:</w:t>
      </w:r>
    </w:p>
    <w:p w:rsidR="00D745BF" w:rsidRPr="00D745BF" w:rsidRDefault="007852C3" w:rsidP="00D745BF">
      <w:pPr>
        <w:pStyle w:val="Paragrafoelenco"/>
        <w:numPr>
          <w:ilvl w:val="0"/>
          <w:numId w:val="2"/>
        </w:numPr>
        <w:spacing w:line="276" w:lineRule="auto"/>
        <w:ind w:left="709" w:hanging="357"/>
        <w:jc w:val="both"/>
        <w:rPr>
          <w:rFonts w:ascii="Arial" w:hAnsi="Arial" w:cs="Arial"/>
          <w:color w:val="000000"/>
          <w:sz w:val="24"/>
        </w:rPr>
      </w:pPr>
      <w:r>
        <w:rPr>
          <w:rFonts w:ascii="Arial" w:hAnsi="Arial" w:cs="Arial"/>
          <w:color w:val="000000"/>
          <w:sz w:val="24"/>
          <w:szCs w:val="24"/>
        </w:rPr>
        <w:t xml:space="preserve">FIRAB - </w:t>
      </w:r>
      <w:r w:rsidR="00E05D2D" w:rsidRPr="001F228F">
        <w:rPr>
          <w:rFonts w:ascii="Arial" w:hAnsi="Arial" w:cs="Arial"/>
          <w:color w:val="000000"/>
          <w:sz w:val="24"/>
          <w:szCs w:val="24"/>
        </w:rPr>
        <w:t>Fondazione Italiana per la Ricerca in Agricoltura Biologica e Biodinamica;</w:t>
      </w:r>
    </w:p>
    <w:p w:rsidR="00D745BF" w:rsidRPr="00D745BF" w:rsidRDefault="007852C3" w:rsidP="00D745BF">
      <w:pPr>
        <w:pStyle w:val="Paragrafoelenco"/>
        <w:numPr>
          <w:ilvl w:val="0"/>
          <w:numId w:val="2"/>
        </w:numPr>
        <w:spacing w:line="276" w:lineRule="auto"/>
        <w:ind w:left="709" w:hanging="357"/>
        <w:jc w:val="both"/>
        <w:rPr>
          <w:rFonts w:ascii="Arial" w:hAnsi="Arial" w:cs="Arial"/>
          <w:color w:val="000000"/>
          <w:sz w:val="24"/>
        </w:rPr>
      </w:pPr>
      <w:r>
        <w:rPr>
          <w:rFonts w:ascii="Arial" w:hAnsi="Arial" w:cs="Arial"/>
          <w:color w:val="000000"/>
          <w:sz w:val="24"/>
          <w:szCs w:val="24"/>
        </w:rPr>
        <w:t xml:space="preserve">CREA-NUT - </w:t>
      </w:r>
      <w:r w:rsidR="00E05D2D" w:rsidRPr="00D745BF">
        <w:rPr>
          <w:rFonts w:ascii="Arial" w:hAnsi="Arial" w:cs="Arial"/>
          <w:color w:val="000000"/>
          <w:sz w:val="24"/>
          <w:szCs w:val="24"/>
        </w:rPr>
        <w:t xml:space="preserve"> Centro di Ricerca per gli Alimenti e la Nutrizione del CREA (ex INRAN</w:t>
      </w:r>
      <w:r>
        <w:rPr>
          <w:rFonts w:ascii="Arial" w:hAnsi="Arial" w:cs="Arial"/>
          <w:color w:val="000000"/>
          <w:sz w:val="24"/>
          <w:szCs w:val="24"/>
        </w:rPr>
        <w:t>);</w:t>
      </w:r>
    </w:p>
    <w:p w:rsidR="00D745BF" w:rsidRPr="00D745BF" w:rsidRDefault="007852C3" w:rsidP="00D745BF">
      <w:pPr>
        <w:pStyle w:val="Paragrafoelenco"/>
        <w:numPr>
          <w:ilvl w:val="0"/>
          <w:numId w:val="2"/>
        </w:numPr>
        <w:spacing w:line="276" w:lineRule="auto"/>
        <w:ind w:left="709" w:hanging="357"/>
        <w:jc w:val="both"/>
        <w:rPr>
          <w:rFonts w:ascii="Arial" w:hAnsi="Arial" w:cs="Arial"/>
          <w:color w:val="000000"/>
          <w:sz w:val="24"/>
        </w:rPr>
      </w:pPr>
      <w:r>
        <w:rPr>
          <w:rFonts w:ascii="Arial" w:hAnsi="Arial" w:cs="Arial"/>
          <w:color w:val="000000"/>
          <w:sz w:val="24"/>
          <w:szCs w:val="24"/>
        </w:rPr>
        <w:lastRenderedPageBreak/>
        <w:t xml:space="preserve">CREA-RPS - </w:t>
      </w:r>
      <w:r w:rsidR="00E05D2D" w:rsidRPr="00D745BF">
        <w:rPr>
          <w:rFonts w:ascii="Arial" w:hAnsi="Arial" w:cs="Arial"/>
          <w:color w:val="000000"/>
          <w:sz w:val="24"/>
          <w:szCs w:val="24"/>
        </w:rPr>
        <w:t>Centro di Ricerca per lo Studio delle Relazioni tra Pianta e Suolo del CREA;</w:t>
      </w:r>
    </w:p>
    <w:p w:rsidR="00D745BF" w:rsidRPr="00D745BF" w:rsidRDefault="00E05D2D" w:rsidP="00D745BF">
      <w:pPr>
        <w:pStyle w:val="Paragrafoelenco"/>
        <w:numPr>
          <w:ilvl w:val="0"/>
          <w:numId w:val="2"/>
        </w:numPr>
        <w:spacing w:line="276" w:lineRule="auto"/>
        <w:ind w:left="709" w:hanging="357"/>
        <w:jc w:val="both"/>
        <w:rPr>
          <w:rFonts w:ascii="Arial" w:hAnsi="Arial" w:cs="Arial"/>
          <w:color w:val="000000"/>
          <w:sz w:val="24"/>
        </w:rPr>
      </w:pPr>
      <w:proofErr w:type="gramStart"/>
      <w:r w:rsidRPr="00D745BF">
        <w:rPr>
          <w:rFonts w:ascii="Arial" w:hAnsi="Arial" w:cs="Arial"/>
          <w:color w:val="000000"/>
          <w:sz w:val="24"/>
          <w:szCs w:val="24"/>
        </w:rPr>
        <w:t>i</w:t>
      </w:r>
      <w:proofErr w:type="gramEnd"/>
      <w:r w:rsidRPr="00D745BF">
        <w:rPr>
          <w:rFonts w:ascii="Arial" w:hAnsi="Arial" w:cs="Arial"/>
          <w:color w:val="000000"/>
          <w:sz w:val="24"/>
          <w:szCs w:val="24"/>
        </w:rPr>
        <w:t xml:space="preserve"> laboratori </w:t>
      </w:r>
      <w:proofErr w:type="spellStart"/>
      <w:r w:rsidRPr="00D745BF">
        <w:rPr>
          <w:rFonts w:ascii="Arial" w:hAnsi="Arial" w:cs="Arial"/>
          <w:color w:val="000000"/>
          <w:sz w:val="24"/>
          <w:szCs w:val="24"/>
        </w:rPr>
        <w:t>Pa.L.Mer</w:t>
      </w:r>
      <w:proofErr w:type="spellEnd"/>
      <w:r w:rsidRPr="00D745BF">
        <w:rPr>
          <w:rFonts w:ascii="Arial" w:hAnsi="Arial" w:cs="Arial"/>
          <w:color w:val="000000"/>
          <w:sz w:val="24"/>
          <w:szCs w:val="24"/>
        </w:rPr>
        <w:t xml:space="preserve">. </w:t>
      </w:r>
      <w:proofErr w:type="gramStart"/>
      <w:r w:rsidRPr="00D745BF">
        <w:rPr>
          <w:rFonts w:ascii="Arial" w:hAnsi="Arial" w:cs="Arial"/>
          <w:color w:val="000000"/>
          <w:sz w:val="24"/>
          <w:szCs w:val="24"/>
        </w:rPr>
        <w:t>e</w:t>
      </w:r>
      <w:proofErr w:type="gramEnd"/>
      <w:r w:rsidRPr="00D745BF">
        <w:rPr>
          <w:rFonts w:ascii="Arial" w:hAnsi="Arial" w:cs="Arial"/>
          <w:color w:val="000000"/>
          <w:sz w:val="24"/>
          <w:szCs w:val="24"/>
        </w:rPr>
        <w:t xml:space="preserve"> D’Aniello;</w:t>
      </w:r>
    </w:p>
    <w:p w:rsidR="00D745BF" w:rsidRPr="00D745BF" w:rsidRDefault="007852C3" w:rsidP="00D745BF">
      <w:pPr>
        <w:pStyle w:val="Paragrafoelenco"/>
        <w:numPr>
          <w:ilvl w:val="0"/>
          <w:numId w:val="2"/>
        </w:numPr>
        <w:spacing w:line="276" w:lineRule="auto"/>
        <w:ind w:left="709" w:hanging="357"/>
        <w:jc w:val="both"/>
        <w:rPr>
          <w:rFonts w:ascii="Arial" w:hAnsi="Arial" w:cs="Arial"/>
          <w:color w:val="000000"/>
          <w:sz w:val="24"/>
        </w:rPr>
      </w:pPr>
      <w:r>
        <w:rPr>
          <w:rFonts w:ascii="Arial" w:hAnsi="Arial" w:cs="Arial"/>
          <w:color w:val="000000"/>
          <w:sz w:val="24"/>
          <w:szCs w:val="24"/>
        </w:rPr>
        <w:t xml:space="preserve">CREA-QCE - </w:t>
      </w:r>
      <w:r w:rsidR="00E05D2D" w:rsidRPr="00D745BF">
        <w:rPr>
          <w:rFonts w:ascii="Arial" w:hAnsi="Arial" w:cs="Arial"/>
          <w:color w:val="000000"/>
          <w:sz w:val="24"/>
          <w:szCs w:val="24"/>
        </w:rPr>
        <w:t xml:space="preserve">Unità di Ricerca per la valorizzazione Qualitativa dei Cereali del </w:t>
      </w:r>
      <w:r>
        <w:rPr>
          <w:rFonts w:ascii="Arial" w:hAnsi="Arial" w:cs="Arial"/>
          <w:color w:val="000000"/>
          <w:sz w:val="24"/>
          <w:szCs w:val="24"/>
        </w:rPr>
        <w:t>CREA;</w:t>
      </w:r>
    </w:p>
    <w:p w:rsidR="00ED7075" w:rsidRDefault="00ED7075" w:rsidP="007852C3">
      <w:pPr>
        <w:pStyle w:val="Paragrafoelenco"/>
        <w:spacing w:after="120"/>
        <w:ind w:left="0"/>
        <w:rPr>
          <w:rFonts w:ascii="Arial" w:hAnsi="Arial" w:cs="Arial"/>
          <w:color w:val="000000"/>
          <w:sz w:val="24"/>
        </w:rPr>
      </w:pPr>
    </w:p>
    <w:p w:rsidR="00114809" w:rsidRDefault="00564731" w:rsidP="0047212F">
      <w:pPr>
        <w:pStyle w:val="Paragrafoelenco"/>
        <w:spacing w:after="120"/>
        <w:ind w:left="0"/>
        <w:contextualSpacing w:val="0"/>
        <w:rPr>
          <w:rFonts w:ascii="Arial" w:hAnsi="Arial" w:cs="Arial"/>
          <w:color w:val="000000"/>
          <w:sz w:val="24"/>
        </w:rPr>
      </w:pPr>
      <w:r>
        <w:rPr>
          <w:rFonts w:ascii="Arial" w:hAnsi="Arial" w:cs="Arial"/>
          <w:color w:val="000000"/>
          <w:sz w:val="24"/>
        </w:rPr>
        <w:t>Nel dettaglio:</w:t>
      </w:r>
    </w:p>
    <w:p w:rsidR="00564731" w:rsidRDefault="00C27840" w:rsidP="0047212F">
      <w:pPr>
        <w:pStyle w:val="Paragrafoelenco"/>
        <w:numPr>
          <w:ilvl w:val="0"/>
          <w:numId w:val="4"/>
        </w:numPr>
        <w:spacing w:before="120" w:after="0"/>
        <w:ind w:left="0" w:firstLine="0"/>
        <w:contextualSpacing w:val="0"/>
        <w:rPr>
          <w:rFonts w:ascii="Arial" w:hAnsi="Arial" w:cs="Arial"/>
          <w:color w:val="000000"/>
          <w:sz w:val="24"/>
        </w:rPr>
      </w:pPr>
      <w:r w:rsidRPr="0097089D">
        <w:rPr>
          <w:rFonts w:ascii="Arial" w:hAnsi="Arial" w:cs="Arial"/>
          <w:color w:val="000000"/>
          <w:sz w:val="24"/>
        </w:rPr>
        <w:t>Presso la Coop. Agricoltura Nuova si è monitorata l’introduzione del metodo biodinamico:</w:t>
      </w:r>
    </w:p>
    <w:p w:rsidR="00564731" w:rsidRDefault="00564731" w:rsidP="00564731">
      <w:pPr>
        <w:pStyle w:val="Paragrafoelenco"/>
        <w:numPr>
          <w:ilvl w:val="1"/>
          <w:numId w:val="4"/>
        </w:numPr>
        <w:spacing w:after="120"/>
        <w:ind w:left="709"/>
        <w:jc w:val="both"/>
        <w:rPr>
          <w:rFonts w:ascii="Arial" w:hAnsi="Arial" w:cs="Arial"/>
          <w:color w:val="000000"/>
          <w:sz w:val="24"/>
        </w:rPr>
      </w:pPr>
      <w:proofErr w:type="gramStart"/>
      <w:r w:rsidRPr="00564731">
        <w:rPr>
          <w:rFonts w:ascii="Arial" w:hAnsi="Arial" w:cs="Arial"/>
          <w:color w:val="000000"/>
          <w:sz w:val="24"/>
        </w:rPr>
        <w:t>in</w:t>
      </w:r>
      <w:proofErr w:type="gramEnd"/>
      <w:r w:rsidRPr="00564731">
        <w:rPr>
          <w:rFonts w:ascii="Arial" w:hAnsi="Arial" w:cs="Arial"/>
          <w:color w:val="000000"/>
          <w:sz w:val="24"/>
        </w:rPr>
        <w:t xml:space="preserve"> un </w:t>
      </w:r>
      <w:r w:rsidR="00D50664" w:rsidRPr="00D50664">
        <w:rPr>
          <w:rFonts w:ascii="Arial" w:hAnsi="Arial" w:cs="Arial"/>
          <w:i/>
          <w:color w:val="000000"/>
          <w:sz w:val="24"/>
        </w:rPr>
        <w:t>appezzamento orticolo</w:t>
      </w:r>
      <w:r w:rsidR="00C27840" w:rsidRPr="00564731">
        <w:rPr>
          <w:rFonts w:ascii="Arial" w:hAnsi="Arial" w:cs="Arial"/>
          <w:color w:val="000000"/>
          <w:sz w:val="24"/>
        </w:rPr>
        <w:t xml:space="preserve"> </w:t>
      </w:r>
      <w:r w:rsidRPr="00564731">
        <w:rPr>
          <w:rFonts w:ascii="Arial" w:hAnsi="Arial" w:cs="Arial"/>
          <w:color w:val="000000"/>
          <w:sz w:val="24"/>
        </w:rPr>
        <w:t xml:space="preserve">di </w:t>
      </w:r>
      <w:proofErr w:type="spellStart"/>
      <w:r w:rsidRPr="00564731">
        <w:rPr>
          <w:rFonts w:ascii="Arial" w:hAnsi="Arial" w:cs="Arial"/>
          <w:color w:val="000000"/>
          <w:sz w:val="24"/>
        </w:rPr>
        <w:t>ca</w:t>
      </w:r>
      <w:proofErr w:type="spellEnd"/>
      <w:r w:rsidR="00C27840" w:rsidRPr="00564731">
        <w:rPr>
          <w:rFonts w:ascii="Arial" w:hAnsi="Arial" w:cs="Arial"/>
          <w:color w:val="000000"/>
          <w:sz w:val="24"/>
        </w:rPr>
        <w:t xml:space="preserve"> </w:t>
      </w:r>
      <w:smartTag w:uri="urn:schemas-microsoft-com:office:smarttags" w:element="metricconverter">
        <w:smartTagPr>
          <w:attr w:name="ProductID" w:val="4 ha"/>
        </w:smartTagPr>
        <w:r w:rsidR="00C27840" w:rsidRPr="00564731">
          <w:rPr>
            <w:rFonts w:ascii="Arial" w:hAnsi="Arial" w:cs="Arial"/>
            <w:color w:val="000000"/>
            <w:sz w:val="24"/>
          </w:rPr>
          <w:t>4 ha</w:t>
        </w:r>
      </w:smartTag>
      <w:r w:rsidR="00C27840" w:rsidRPr="00564731">
        <w:rPr>
          <w:rFonts w:ascii="Arial" w:hAnsi="Arial" w:cs="Arial"/>
          <w:color w:val="000000"/>
          <w:sz w:val="24"/>
        </w:rPr>
        <w:t>, si è confrontato il metodo biologico con il metodo biodinamico</w:t>
      </w:r>
      <w:r w:rsidRPr="00564731">
        <w:rPr>
          <w:rFonts w:ascii="Arial" w:hAnsi="Arial" w:cs="Arial"/>
          <w:color w:val="000000"/>
          <w:sz w:val="24"/>
        </w:rPr>
        <w:t xml:space="preserve">, scegliendo come </w:t>
      </w:r>
      <w:r w:rsidR="00C27840" w:rsidRPr="00564731">
        <w:rPr>
          <w:rFonts w:ascii="Arial" w:hAnsi="Arial" w:cs="Arial"/>
          <w:color w:val="000000"/>
          <w:sz w:val="24"/>
        </w:rPr>
        <w:t xml:space="preserve">colture </w:t>
      </w:r>
      <w:r w:rsidRPr="00564731">
        <w:rPr>
          <w:rFonts w:ascii="Arial" w:hAnsi="Arial" w:cs="Arial"/>
          <w:color w:val="000000"/>
          <w:sz w:val="24"/>
        </w:rPr>
        <w:t>di riferimento,</w:t>
      </w:r>
      <w:r w:rsidR="00C27840" w:rsidRPr="00564731">
        <w:rPr>
          <w:rFonts w:ascii="Arial" w:hAnsi="Arial" w:cs="Arial"/>
          <w:color w:val="000000"/>
          <w:sz w:val="24"/>
        </w:rPr>
        <w:t xml:space="preserve"> pomodoro e insalate (latt</w:t>
      </w:r>
      <w:r w:rsidRPr="00564731">
        <w:rPr>
          <w:rFonts w:ascii="Arial" w:hAnsi="Arial" w:cs="Arial"/>
          <w:color w:val="000000"/>
          <w:sz w:val="24"/>
        </w:rPr>
        <w:t>uga romana e foglia di quercia);</w:t>
      </w:r>
      <w:r w:rsidR="00C27840" w:rsidRPr="00564731">
        <w:rPr>
          <w:rFonts w:ascii="Arial" w:hAnsi="Arial" w:cs="Arial"/>
          <w:color w:val="000000"/>
          <w:sz w:val="24"/>
        </w:rPr>
        <w:t xml:space="preserve"> su queste sono stati </w:t>
      </w:r>
      <w:r w:rsidRPr="00564731">
        <w:rPr>
          <w:rFonts w:ascii="Arial" w:hAnsi="Arial" w:cs="Arial"/>
          <w:color w:val="000000"/>
          <w:sz w:val="24"/>
        </w:rPr>
        <w:t>eseguiti</w:t>
      </w:r>
      <w:r w:rsidR="00C27840" w:rsidRPr="00564731">
        <w:rPr>
          <w:rFonts w:ascii="Arial" w:hAnsi="Arial" w:cs="Arial"/>
          <w:color w:val="000000"/>
          <w:sz w:val="24"/>
        </w:rPr>
        <w:t xml:space="preserve"> monitoraggi sulla qualità dei prodotti, </w:t>
      </w:r>
      <w:r w:rsidRPr="00564731">
        <w:rPr>
          <w:rFonts w:ascii="Arial" w:hAnsi="Arial" w:cs="Arial"/>
          <w:color w:val="000000"/>
          <w:sz w:val="24"/>
        </w:rPr>
        <w:t>prevedendo</w:t>
      </w:r>
      <w:r w:rsidR="00C27840" w:rsidRPr="00564731">
        <w:rPr>
          <w:rFonts w:ascii="Arial" w:hAnsi="Arial" w:cs="Arial"/>
          <w:color w:val="000000"/>
          <w:sz w:val="24"/>
        </w:rPr>
        <w:t xml:space="preserve"> una rotazione con tali colture rip</w:t>
      </w:r>
      <w:r w:rsidRPr="00564731">
        <w:rPr>
          <w:rFonts w:ascii="Arial" w:hAnsi="Arial" w:cs="Arial"/>
          <w:color w:val="000000"/>
          <w:sz w:val="24"/>
        </w:rPr>
        <w:t>etute tre volte in cinque anni</w:t>
      </w:r>
      <w:r>
        <w:rPr>
          <w:rFonts w:ascii="Arial" w:hAnsi="Arial" w:cs="Arial"/>
          <w:color w:val="000000"/>
          <w:sz w:val="24"/>
        </w:rPr>
        <w:t>;</w:t>
      </w:r>
    </w:p>
    <w:p w:rsidR="00564731" w:rsidRDefault="00D50664" w:rsidP="00564731">
      <w:pPr>
        <w:pStyle w:val="Paragrafoelenco"/>
        <w:numPr>
          <w:ilvl w:val="1"/>
          <w:numId w:val="4"/>
        </w:numPr>
        <w:spacing w:after="120"/>
        <w:ind w:left="709"/>
        <w:jc w:val="both"/>
        <w:rPr>
          <w:rFonts w:ascii="Arial" w:hAnsi="Arial" w:cs="Arial"/>
          <w:color w:val="000000"/>
          <w:sz w:val="24"/>
        </w:rPr>
      </w:pPr>
      <w:proofErr w:type="gramStart"/>
      <w:r>
        <w:rPr>
          <w:rFonts w:ascii="Arial" w:hAnsi="Arial" w:cs="Arial"/>
          <w:color w:val="000000"/>
          <w:sz w:val="24"/>
        </w:rPr>
        <w:t>in</w:t>
      </w:r>
      <w:proofErr w:type="gramEnd"/>
      <w:r>
        <w:rPr>
          <w:rFonts w:ascii="Arial" w:hAnsi="Arial" w:cs="Arial"/>
          <w:color w:val="000000"/>
          <w:sz w:val="24"/>
        </w:rPr>
        <w:t xml:space="preserve"> </w:t>
      </w:r>
      <w:r w:rsidR="00564731">
        <w:rPr>
          <w:rFonts w:ascii="Arial" w:hAnsi="Arial" w:cs="Arial"/>
          <w:color w:val="000000"/>
          <w:sz w:val="24"/>
        </w:rPr>
        <w:t xml:space="preserve">un </w:t>
      </w:r>
      <w:r w:rsidRPr="00D50664">
        <w:rPr>
          <w:rFonts w:ascii="Arial" w:hAnsi="Arial" w:cs="Arial"/>
          <w:i/>
          <w:color w:val="000000"/>
          <w:sz w:val="24"/>
        </w:rPr>
        <w:t>appezzamento cerealicolo-foraggero</w:t>
      </w:r>
      <w:r w:rsidR="00C27840" w:rsidRPr="00564731">
        <w:rPr>
          <w:rFonts w:ascii="Arial" w:hAnsi="Arial" w:cs="Arial"/>
          <w:color w:val="000000"/>
          <w:sz w:val="24"/>
        </w:rPr>
        <w:t xml:space="preserve"> </w:t>
      </w:r>
      <w:r w:rsidR="00564731">
        <w:rPr>
          <w:rFonts w:ascii="Arial" w:hAnsi="Arial" w:cs="Arial"/>
          <w:color w:val="000000"/>
          <w:sz w:val="24"/>
        </w:rPr>
        <w:t xml:space="preserve">di </w:t>
      </w:r>
      <w:proofErr w:type="spellStart"/>
      <w:r w:rsidR="00564731">
        <w:rPr>
          <w:rFonts w:ascii="Arial" w:hAnsi="Arial" w:cs="Arial"/>
          <w:color w:val="000000"/>
          <w:sz w:val="24"/>
        </w:rPr>
        <w:t>ca</w:t>
      </w:r>
      <w:proofErr w:type="spellEnd"/>
      <w:r w:rsidR="00C27840" w:rsidRPr="00564731">
        <w:rPr>
          <w:rFonts w:ascii="Arial" w:hAnsi="Arial" w:cs="Arial"/>
          <w:color w:val="000000"/>
          <w:sz w:val="24"/>
        </w:rPr>
        <w:t xml:space="preserve"> </w:t>
      </w:r>
      <w:smartTag w:uri="urn:schemas-microsoft-com:office:smarttags" w:element="metricconverter">
        <w:smartTagPr>
          <w:attr w:name="ProductID" w:val="10 ha"/>
        </w:smartTagPr>
        <w:r w:rsidR="00C27840" w:rsidRPr="00564731">
          <w:rPr>
            <w:rFonts w:ascii="Arial" w:hAnsi="Arial" w:cs="Arial"/>
            <w:color w:val="000000"/>
            <w:sz w:val="24"/>
          </w:rPr>
          <w:t>10 ha</w:t>
        </w:r>
        <w:r w:rsidR="00564731">
          <w:rPr>
            <w:rFonts w:ascii="Arial" w:hAnsi="Arial" w:cs="Arial"/>
            <w:color w:val="000000"/>
            <w:sz w:val="24"/>
          </w:rPr>
          <w:t xml:space="preserve">, </w:t>
        </w:r>
      </w:smartTag>
      <w:r w:rsidR="00C27840" w:rsidRPr="00564731">
        <w:rPr>
          <w:rFonts w:ascii="Arial" w:hAnsi="Arial" w:cs="Arial"/>
          <w:color w:val="000000"/>
          <w:sz w:val="24"/>
        </w:rPr>
        <w:t xml:space="preserve">condotto con metodo biodinamico e </w:t>
      </w:r>
      <w:r w:rsidR="00564731">
        <w:rPr>
          <w:rFonts w:ascii="Arial" w:hAnsi="Arial" w:cs="Arial"/>
          <w:color w:val="000000"/>
          <w:sz w:val="24"/>
        </w:rPr>
        <w:t xml:space="preserve">stato </w:t>
      </w:r>
      <w:r w:rsidR="00C27840" w:rsidRPr="00564731">
        <w:rPr>
          <w:rFonts w:ascii="Arial" w:hAnsi="Arial" w:cs="Arial"/>
          <w:color w:val="000000"/>
          <w:sz w:val="24"/>
        </w:rPr>
        <w:t>messo a confronto con altri appezzamenti dell’azienda condotti in biologico, seguendo la normale rotazione adottata dall’azienda, utilizzando come coltura</w:t>
      </w:r>
      <w:r w:rsidR="00564731">
        <w:rPr>
          <w:rFonts w:ascii="Arial" w:hAnsi="Arial" w:cs="Arial"/>
          <w:color w:val="000000"/>
          <w:sz w:val="24"/>
        </w:rPr>
        <w:t xml:space="preserve"> di riferimento il grano tenero;</w:t>
      </w:r>
    </w:p>
    <w:p w:rsidR="00C27840" w:rsidRPr="00564731" w:rsidRDefault="00564731" w:rsidP="0047212F">
      <w:pPr>
        <w:pStyle w:val="Paragrafoelenco"/>
        <w:numPr>
          <w:ilvl w:val="1"/>
          <w:numId w:val="4"/>
        </w:numPr>
        <w:spacing w:after="120"/>
        <w:ind w:left="709" w:hanging="357"/>
        <w:contextualSpacing w:val="0"/>
        <w:jc w:val="both"/>
        <w:rPr>
          <w:rFonts w:ascii="Arial" w:hAnsi="Arial" w:cs="Arial"/>
          <w:color w:val="000000"/>
          <w:sz w:val="24"/>
        </w:rPr>
      </w:pPr>
      <w:r>
        <w:rPr>
          <w:rFonts w:ascii="Arial" w:hAnsi="Arial" w:cs="Arial"/>
          <w:color w:val="000000"/>
          <w:sz w:val="24"/>
        </w:rPr>
        <w:t xml:space="preserve">la </w:t>
      </w:r>
      <w:r w:rsidR="00D50664" w:rsidRPr="00D50664">
        <w:rPr>
          <w:rFonts w:ascii="Arial" w:hAnsi="Arial" w:cs="Arial"/>
          <w:i/>
          <w:color w:val="000000"/>
          <w:sz w:val="24"/>
        </w:rPr>
        <w:t>prova di compostaggio e di fertilizzazione</w:t>
      </w:r>
      <w:r>
        <w:rPr>
          <w:rFonts w:ascii="Arial" w:hAnsi="Arial" w:cs="Arial"/>
          <w:color w:val="000000"/>
          <w:sz w:val="24"/>
        </w:rPr>
        <w:t xml:space="preserve">, è stata inserita a seguito delle </w:t>
      </w:r>
      <w:r w:rsidRPr="00C27840">
        <w:rPr>
          <w:rFonts w:ascii="Arial" w:hAnsi="Arial" w:cs="Arial"/>
          <w:color w:val="000000"/>
          <w:sz w:val="24"/>
        </w:rPr>
        <w:t xml:space="preserve">richieste </w:t>
      </w:r>
      <w:r>
        <w:rPr>
          <w:rFonts w:ascii="Arial" w:hAnsi="Arial" w:cs="Arial"/>
          <w:color w:val="000000"/>
          <w:sz w:val="24"/>
        </w:rPr>
        <w:t>de</w:t>
      </w:r>
      <w:r w:rsidRPr="00C27840">
        <w:rPr>
          <w:rFonts w:ascii="Arial" w:hAnsi="Arial" w:cs="Arial"/>
          <w:color w:val="000000"/>
          <w:sz w:val="24"/>
        </w:rPr>
        <w:t>ll’azienda in merito alla possibilità di migliorare la qualità del compost</w:t>
      </w:r>
      <w:r>
        <w:rPr>
          <w:rFonts w:ascii="Arial" w:hAnsi="Arial" w:cs="Arial"/>
          <w:color w:val="000000"/>
          <w:sz w:val="24"/>
        </w:rPr>
        <w:t xml:space="preserve"> proveniente </w:t>
      </w:r>
      <w:r w:rsidR="00C27840" w:rsidRPr="00564731">
        <w:rPr>
          <w:rFonts w:ascii="Arial" w:hAnsi="Arial" w:cs="Arial"/>
          <w:color w:val="000000"/>
          <w:sz w:val="24"/>
        </w:rPr>
        <w:t>dall’impianto di trattamento dei residui di potatura del Comune di Roma presente all’interno dell’azienda</w:t>
      </w:r>
      <w:r w:rsidR="0047212F">
        <w:rPr>
          <w:rFonts w:ascii="Arial" w:hAnsi="Arial" w:cs="Arial"/>
          <w:color w:val="000000"/>
          <w:sz w:val="24"/>
        </w:rPr>
        <w:t>;</w:t>
      </w:r>
      <w:r w:rsidR="00C27840" w:rsidRPr="00564731">
        <w:rPr>
          <w:rFonts w:ascii="Arial" w:hAnsi="Arial" w:cs="Arial"/>
          <w:color w:val="000000"/>
          <w:sz w:val="24"/>
        </w:rPr>
        <w:t xml:space="preserve"> </w:t>
      </w:r>
      <w:r w:rsidR="0097089D" w:rsidRPr="00564731">
        <w:rPr>
          <w:rFonts w:ascii="Arial" w:hAnsi="Arial" w:cs="Arial"/>
          <w:color w:val="000000"/>
          <w:sz w:val="24"/>
        </w:rPr>
        <w:t>si è</w:t>
      </w:r>
      <w:r w:rsidR="00C27840" w:rsidRPr="00564731">
        <w:rPr>
          <w:rFonts w:ascii="Arial" w:hAnsi="Arial" w:cs="Arial"/>
          <w:color w:val="000000"/>
          <w:sz w:val="24"/>
        </w:rPr>
        <w:t xml:space="preserve"> valutat</w:t>
      </w:r>
      <w:r w:rsidR="0097089D" w:rsidRPr="00564731">
        <w:rPr>
          <w:rFonts w:ascii="Arial" w:hAnsi="Arial" w:cs="Arial"/>
          <w:color w:val="000000"/>
          <w:sz w:val="24"/>
        </w:rPr>
        <w:t>a</w:t>
      </w:r>
      <w:r w:rsidR="00C27840" w:rsidRPr="00564731">
        <w:rPr>
          <w:rFonts w:ascii="Arial" w:hAnsi="Arial" w:cs="Arial"/>
          <w:color w:val="000000"/>
          <w:sz w:val="24"/>
        </w:rPr>
        <w:t xml:space="preserve"> positivamente l’opportunità di impostare una prova di confronto</w:t>
      </w:r>
      <w:r w:rsidR="0047212F">
        <w:rPr>
          <w:rFonts w:ascii="Arial" w:hAnsi="Arial" w:cs="Arial"/>
          <w:color w:val="000000"/>
          <w:sz w:val="24"/>
        </w:rPr>
        <w:t xml:space="preserve"> </w:t>
      </w:r>
      <w:r w:rsidR="00C27840" w:rsidRPr="00564731">
        <w:rPr>
          <w:rFonts w:ascii="Arial" w:hAnsi="Arial" w:cs="Arial"/>
          <w:color w:val="000000"/>
          <w:sz w:val="24"/>
        </w:rPr>
        <w:t>sull’effetto di diverse tecniche di compostaggio in cumulo e su suolo,</w:t>
      </w:r>
      <w:r w:rsidR="0047212F" w:rsidRPr="00564731">
        <w:rPr>
          <w:rFonts w:ascii="Arial" w:hAnsi="Arial" w:cs="Arial"/>
          <w:color w:val="000000"/>
          <w:sz w:val="24"/>
        </w:rPr>
        <w:t xml:space="preserve"> con l’utilizzo di preparati biodinamici, </w:t>
      </w:r>
      <w:r w:rsidR="00C27840" w:rsidRPr="00564731">
        <w:rPr>
          <w:rFonts w:ascii="Arial" w:hAnsi="Arial" w:cs="Arial"/>
          <w:color w:val="000000"/>
          <w:sz w:val="24"/>
        </w:rPr>
        <w:t>confrontandole con la stessa materia prima, integrata con letame aziendale ed impostando una prova di confronto sulla fertilizzazione.</w:t>
      </w:r>
    </w:p>
    <w:p w:rsidR="00C27840" w:rsidRPr="00C27840" w:rsidRDefault="00C27840" w:rsidP="00D50664">
      <w:pPr>
        <w:pStyle w:val="Paragrafoelenco"/>
        <w:numPr>
          <w:ilvl w:val="0"/>
          <w:numId w:val="4"/>
        </w:numPr>
        <w:spacing w:before="120" w:after="0"/>
        <w:ind w:left="709" w:hanging="709"/>
        <w:contextualSpacing w:val="0"/>
        <w:jc w:val="both"/>
        <w:rPr>
          <w:rFonts w:ascii="Arial" w:hAnsi="Arial" w:cs="Arial"/>
          <w:color w:val="000000"/>
          <w:sz w:val="24"/>
        </w:rPr>
      </w:pPr>
      <w:r w:rsidRPr="00C27840">
        <w:rPr>
          <w:rFonts w:ascii="Arial" w:hAnsi="Arial" w:cs="Arial"/>
          <w:color w:val="000000"/>
          <w:sz w:val="24"/>
        </w:rPr>
        <w:t xml:space="preserve">Presso l’Azienda Agricola Von </w:t>
      </w:r>
      <w:proofErr w:type="spellStart"/>
      <w:r w:rsidRPr="00C27840">
        <w:rPr>
          <w:rFonts w:ascii="Arial" w:hAnsi="Arial" w:cs="Arial"/>
          <w:color w:val="000000"/>
          <w:sz w:val="24"/>
        </w:rPr>
        <w:t>Stillfried</w:t>
      </w:r>
      <w:proofErr w:type="spellEnd"/>
      <w:r w:rsidRPr="00C27840">
        <w:rPr>
          <w:rFonts w:ascii="Arial" w:hAnsi="Arial" w:cs="Arial"/>
          <w:color w:val="000000"/>
          <w:sz w:val="24"/>
        </w:rPr>
        <w:t xml:space="preserve"> </w:t>
      </w:r>
      <w:proofErr w:type="spellStart"/>
      <w:r w:rsidRPr="00C27840">
        <w:rPr>
          <w:rFonts w:ascii="Arial" w:hAnsi="Arial" w:cs="Arial"/>
          <w:color w:val="000000"/>
          <w:sz w:val="24"/>
        </w:rPr>
        <w:t>Rattonitz</w:t>
      </w:r>
      <w:proofErr w:type="spellEnd"/>
      <w:r w:rsidRPr="00C27840">
        <w:rPr>
          <w:rFonts w:ascii="Arial" w:hAnsi="Arial" w:cs="Arial"/>
          <w:color w:val="000000"/>
          <w:sz w:val="24"/>
        </w:rPr>
        <w:t xml:space="preserve"> si </w:t>
      </w:r>
      <w:r w:rsidR="0047212F">
        <w:rPr>
          <w:rFonts w:ascii="Arial" w:hAnsi="Arial" w:cs="Arial"/>
          <w:color w:val="000000"/>
          <w:sz w:val="24"/>
        </w:rPr>
        <w:t xml:space="preserve">è monitorata la </w:t>
      </w:r>
      <w:r w:rsidRPr="00C27840">
        <w:rPr>
          <w:rFonts w:ascii="Arial" w:hAnsi="Arial" w:cs="Arial"/>
          <w:color w:val="000000"/>
          <w:sz w:val="24"/>
        </w:rPr>
        <w:t>conversione al metodo di agricoltura biologica,</w:t>
      </w:r>
      <w:r w:rsidR="0047212F">
        <w:rPr>
          <w:rFonts w:ascii="Arial" w:hAnsi="Arial" w:cs="Arial"/>
          <w:color w:val="000000"/>
          <w:sz w:val="24"/>
        </w:rPr>
        <w:t xml:space="preserve"> solo per un triennio,</w:t>
      </w:r>
      <w:r w:rsidRPr="00C27840">
        <w:rPr>
          <w:rFonts w:ascii="Arial" w:hAnsi="Arial" w:cs="Arial"/>
          <w:color w:val="000000"/>
          <w:sz w:val="24"/>
        </w:rPr>
        <w:t xml:space="preserve"> prendendo a riferimento per il metodo convenzionale, l’azienda familiar</w:t>
      </w:r>
      <w:r w:rsidR="0047212F">
        <w:rPr>
          <w:rFonts w:ascii="Arial" w:hAnsi="Arial" w:cs="Arial"/>
          <w:color w:val="000000"/>
          <w:sz w:val="24"/>
        </w:rPr>
        <w:t>e Fattoria Solidale del Circeo:</w:t>
      </w:r>
    </w:p>
    <w:p w:rsidR="00C27840" w:rsidRPr="00C27840" w:rsidRDefault="0047212F" w:rsidP="0047212F">
      <w:pPr>
        <w:pStyle w:val="Paragrafoelenco"/>
        <w:numPr>
          <w:ilvl w:val="1"/>
          <w:numId w:val="4"/>
        </w:numPr>
        <w:spacing w:after="120"/>
        <w:ind w:left="709"/>
        <w:contextualSpacing w:val="0"/>
        <w:jc w:val="both"/>
        <w:rPr>
          <w:rFonts w:ascii="Arial" w:hAnsi="Arial" w:cs="Arial"/>
          <w:color w:val="000000"/>
          <w:sz w:val="24"/>
        </w:rPr>
      </w:pPr>
      <w:proofErr w:type="gramStart"/>
      <w:r>
        <w:rPr>
          <w:rFonts w:ascii="Arial" w:hAnsi="Arial" w:cs="Arial"/>
          <w:color w:val="000000"/>
          <w:sz w:val="24"/>
        </w:rPr>
        <w:t>in</w:t>
      </w:r>
      <w:proofErr w:type="gramEnd"/>
      <w:r>
        <w:rPr>
          <w:rFonts w:ascii="Arial" w:hAnsi="Arial" w:cs="Arial"/>
          <w:color w:val="000000"/>
          <w:sz w:val="24"/>
        </w:rPr>
        <w:t xml:space="preserve"> un </w:t>
      </w:r>
      <w:r w:rsidR="00D50664" w:rsidRPr="00D50664">
        <w:rPr>
          <w:rFonts w:ascii="Arial" w:hAnsi="Arial" w:cs="Arial"/>
          <w:i/>
          <w:color w:val="000000"/>
          <w:sz w:val="24"/>
        </w:rPr>
        <w:t xml:space="preserve">appezzamento orticolo biologico </w:t>
      </w:r>
      <w:r>
        <w:rPr>
          <w:rFonts w:ascii="Arial" w:hAnsi="Arial" w:cs="Arial"/>
          <w:color w:val="000000"/>
          <w:sz w:val="24"/>
        </w:rPr>
        <w:t xml:space="preserve">di </w:t>
      </w:r>
      <w:proofErr w:type="spellStart"/>
      <w:r>
        <w:rPr>
          <w:rFonts w:ascii="Arial" w:hAnsi="Arial" w:cs="Arial"/>
          <w:color w:val="000000"/>
          <w:sz w:val="24"/>
        </w:rPr>
        <w:t>ca</w:t>
      </w:r>
      <w:proofErr w:type="spellEnd"/>
      <w:r>
        <w:rPr>
          <w:rFonts w:ascii="Arial" w:hAnsi="Arial" w:cs="Arial"/>
          <w:color w:val="000000"/>
          <w:sz w:val="24"/>
        </w:rPr>
        <w:t xml:space="preserve"> </w:t>
      </w:r>
      <w:smartTag w:uri="urn:schemas-microsoft-com:office:smarttags" w:element="metricconverter">
        <w:smartTagPr>
          <w:attr w:name="ProductID" w:val="10 ha"/>
        </w:smartTagPr>
        <w:r w:rsidR="00C27840" w:rsidRPr="00C27840">
          <w:rPr>
            <w:rFonts w:ascii="Arial" w:hAnsi="Arial" w:cs="Arial"/>
            <w:color w:val="000000"/>
            <w:sz w:val="24"/>
          </w:rPr>
          <w:t>10 ha</w:t>
        </w:r>
        <w:r>
          <w:rPr>
            <w:rFonts w:ascii="Arial" w:hAnsi="Arial" w:cs="Arial"/>
            <w:color w:val="000000"/>
            <w:sz w:val="24"/>
          </w:rPr>
          <w:t>,</w:t>
        </w:r>
      </w:smartTag>
      <w:r w:rsidR="00C27840" w:rsidRPr="00C27840">
        <w:rPr>
          <w:rFonts w:ascii="Arial" w:hAnsi="Arial" w:cs="Arial"/>
          <w:color w:val="000000"/>
          <w:sz w:val="24"/>
        </w:rPr>
        <w:t xml:space="preserve"> è stata programmata </w:t>
      </w:r>
      <w:r>
        <w:rPr>
          <w:rFonts w:ascii="Arial" w:hAnsi="Arial" w:cs="Arial"/>
          <w:color w:val="000000"/>
          <w:sz w:val="24"/>
        </w:rPr>
        <w:t xml:space="preserve">una rotazione che includeva le </w:t>
      </w:r>
      <w:r w:rsidR="00C27840" w:rsidRPr="00C27840">
        <w:rPr>
          <w:rFonts w:ascii="Arial" w:hAnsi="Arial" w:cs="Arial"/>
          <w:color w:val="000000"/>
          <w:sz w:val="24"/>
        </w:rPr>
        <w:t xml:space="preserve">orticole di riferimento per la prova, pomodoro ed insalate (lattuga romana e foglia di quercia), come programmato presso </w:t>
      </w:r>
      <w:smartTag w:uri="urn:schemas-microsoft-com:office:smarttags" w:element="PersonName">
        <w:smartTagPr>
          <w:attr w:name="ProductID" w:val="la Coop. Agricoltura"/>
        </w:smartTagPr>
        <w:r w:rsidR="00C27840" w:rsidRPr="00C27840">
          <w:rPr>
            <w:rFonts w:ascii="Arial" w:hAnsi="Arial" w:cs="Arial"/>
            <w:color w:val="000000"/>
            <w:sz w:val="24"/>
          </w:rPr>
          <w:t>la Coop. Agricoltura</w:t>
        </w:r>
      </w:smartTag>
      <w:r w:rsidR="00C27840" w:rsidRPr="00C27840">
        <w:rPr>
          <w:rFonts w:ascii="Arial" w:hAnsi="Arial" w:cs="Arial"/>
          <w:color w:val="000000"/>
          <w:sz w:val="24"/>
        </w:rPr>
        <w:t xml:space="preserve"> Nuova; contemporaneamente, le medesime colture sono state realizzate in un appezzamento nell’azienda familiare limitrofa secondo la tecnica convenzionale abituale dell’azienda. </w:t>
      </w:r>
      <w:r>
        <w:rPr>
          <w:rFonts w:ascii="Arial" w:hAnsi="Arial" w:cs="Arial"/>
          <w:color w:val="000000"/>
          <w:sz w:val="24"/>
        </w:rPr>
        <w:t xml:space="preserve">Nella </w:t>
      </w:r>
      <w:r w:rsidR="00C27840" w:rsidRPr="00C27840">
        <w:rPr>
          <w:rFonts w:ascii="Arial" w:hAnsi="Arial" w:cs="Arial"/>
          <w:color w:val="000000"/>
          <w:sz w:val="24"/>
        </w:rPr>
        <w:t xml:space="preserve">rotazione </w:t>
      </w:r>
      <w:r>
        <w:rPr>
          <w:rFonts w:ascii="Arial" w:hAnsi="Arial" w:cs="Arial"/>
          <w:color w:val="000000"/>
          <w:sz w:val="24"/>
        </w:rPr>
        <w:t xml:space="preserve">sono state inserite </w:t>
      </w:r>
      <w:r w:rsidR="00C27840" w:rsidRPr="00C27840">
        <w:rPr>
          <w:rFonts w:ascii="Arial" w:hAnsi="Arial" w:cs="Arial"/>
          <w:color w:val="000000"/>
          <w:sz w:val="24"/>
        </w:rPr>
        <w:t>colture diverse, permettendo all’azienda di valutare diversi ordinamenti colturali nel processo di conversione al biologico.</w:t>
      </w:r>
    </w:p>
    <w:p w:rsidR="0002269F" w:rsidRPr="00D50664" w:rsidRDefault="00C27840" w:rsidP="00D50664">
      <w:pPr>
        <w:pStyle w:val="Paragrafoelenco"/>
        <w:numPr>
          <w:ilvl w:val="0"/>
          <w:numId w:val="4"/>
        </w:numPr>
        <w:spacing w:before="120" w:after="0"/>
        <w:ind w:left="709" w:hanging="709"/>
        <w:contextualSpacing w:val="0"/>
        <w:jc w:val="both"/>
        <w:rPr>
          <w:rFonts w:ascii="Arial" w:hAnsi="Arial" w:cs="Arial"/>
          <w:color w:val="000000"/>
          <w:sz w:val="24"/>
        </w:rPr>
      </w:pPr>
      <w:r w:rsidRPr="00C27840">
        <w:rPr>
          <w:rFonts w:ascii="Arial" w:hAnsi="Arial" w:cs="Arial"/>
          <w:color w:val="000000"/>
          <w:sz w:val="24"/>
        </w:rPr>
        <w:t>Presso l’Azienda Agricola Cacchi Alessandro, sita nella Valle del Sacco a Gavignano, si è monitorato un appezzamento allo scopo di valutare i possibili effetti di risanamento ambientale conseguenti all’applic</w:t>
      </w:r>
      <w:r w:rsidR="00E467D7">
        <w:rPr>
          <w:rFonts w:ascii="Arial" w:hAnsi="Arial" w:cs="Arial"/>
          <w:color w:val="000000"/>
          <w:sz w:val="24"/>
        </w:rPr>
        <w:t>azione di tecniche biodinamiche</w:t>
      </w:r>
      <w:r w:rsidRPr="00C27840">
        <w:rPr>
          <w:rFonts w:ascii="Arial" w:hAnsi="Arial" w:cs="Arial"/>
          <w:color w:val="000000"/>
          <w:sz w:val="24"/>
        </w:rPr>
        <w:t>; i monitoraggi hanno interessato i suoli, la massa verde dei sovesci effettuati e di piante “spia” quale zucca e zucchino.</w:t>
      </w:r>
    </w:p>
    <w:sectPr w:rsidR="0002269F" w:rsidRPr="00D50664" w:rsidSect="00E05D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639"/>
    <w:multiLevelType w:val="hybridMultilevel"/>
    <w:tmpl w:val="4A2CF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A46E5"/>
    <w:multiLevelType w:val="hybridMultilevel"/>
    <w:tmpl w:val="F0523F20"/>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49F5232"/>
    <w:multiLevelType w:val="hybridMultilevel"/>
    <w:tmpl w:val="5B089536"/>
    <w:lvl w:ilvl="0" w:tplc="BDEA36F2">
      <w:numFmt w:val="bullet"/>
      <w:lvlText w:val="-"/>
      <w:lvlJc w:val="left"/>
      <w:pPr>
        <w:ind w:left="1494" w:hanging="360"/>
      </w:pPr>
      <w:rPr>
        <w:rFonts w:ascii="Verdana" w:eastAsia="Times New Roman" w:hAnsi="Verdana"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15:restartNumberingAfterBreak="0">
    <w:nsid w:val="1E654C70"/>
    <w:multiLevelType w:val="hybridMultilevel"/>
    <w:tmpl w:val="367A35D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1F0715FC"/>
    <w:multiLevelType w:val="hybridMultilevel"/>
    <w:tmpl w:val="2076BC04"/>
    <w:lvl w:ilvl="0" w:tplc="9CDC4CA0">
      <w:start w:val="1"/>
      <w:numFmt w:val="decimal"/>
      <w:lvlText w:val="%1."/>
      <w:lvlJc w:val="left"/>
      <w:pPr>
        <w:ind w:left="720" w:hanging="360"/>
      </w:pPr>
      <w:rPr>
        <w:rFonts w:eastAsia="Times New Roman" w:hint="default"/>
        <w:b/>
        <w:color w:val="022742"/>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B54F4D"/>
    <w:multiLevelType w:val="hybridMultilevel"/>
    <w:tmpl w:val="E648F52A"/>
    <w:lvl w:ilvl="0" w:tplc="1AF4538A">
      <w:numFmt w:val="bullet"/>
      <w:lvlText w:val="-"/>
      <w:lvlJc w:val="left"/>
      <w:pPr>
        <w:ind w:left="1429" w:hanging="360"/>
      </w:pPr>
      <w:rPr>
        <w:rFonts w:ascii="Verdana" w:eastAsia="Times New Roman" w:hAnsi="Verdana"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431E1DA6"/>
    <w:multiLevelType w:val="hybridMultilevel"/>
    <w:tmpl w:val="7B2A9EFE"/>
    <w:lvl w:ilvl="0" w:tplc="0410000D">
      <w:start w:val="1"/>
      <w:numFmt w:val="bullet"/>
      <w:lvlText w:val=""/>
      <w:lvlJc w:val="left"/>
      <w:pPr>
        <w:ind w:left="1781" w:hanging="360"/>
      </w:pPr>
      <w:rPr>
        <w:rFonts w:ascii="Wingdings" w:hAnsi="Wingdings" w:hint="default"/>
      </w:rPr>
    </w:lvl>
    <w:lvl w:ilvl="1" w:tplc="04100003" w:tentative="1">
      <w:start w:val="1"/>
      <w:numFmt w:val="bullet"/>
      <w:lvlText w:val="o"/>
      <w:lvlJc w:val="left"/>
      <w:pPr>
        <w:ind w:left="2501" w:hanging="360"/>
      </w:pPr>
      <w:rPr>
        <w:rFonts w:ascii="Courier New" w:hAnsi="Courier New" w:cs="Courier New" w:hint="default"/>
      </w:rPr>
    </w:lvl>
    <w:lvl w:ilvl="2" w:tplc="04100005" w:tentative="1">
      <w:start w:val="1"/>
      <w:numFmt w:val="bullet"/>
      <w:lvlText w:val=""/>
      <w:lvlJc w:val="left"/>
      <w:pPr>
        <w:ind w:left="3221" w:hanging="360"/>
      </w:pPr>
      <w:rPr>
        <w:rFonts w:ascii="Wingdings" w:hAnsi="Wingdings" w:hint="default"/>
      </w:rPr>
    </w:lvl>
    <w:lvl w:ilvl="3" w:tplc="04100001" w:tentative="1">
      <w:start w:val="1"/>
      <w:numFmt w:val="bullet"/>
      <w:lvlText w:val=""/>
      <w:lvlJc w:val="left"/>
      <w:pPr>
        <w:ind w:left="3941" w:hanging="360"/>
      </w:pPr>
      <w:rPr>
        <w:rFonts w:ascii="Symbol" w:hAnsi="Symbol" w:hint="default"/>
      </w:rPr>
    </w:lvl>
    <w:lvl w:ilvl="4" w:tplc="04100003" w:tentative="1">
      <w:start w:val="1"/>
      <w:numFmt w:val="bullet"/>
      <w:lvlText w:val="o"/>
      <w:lvlJc w:val="left"/>
      <w:pPr>
        <w:ind w:left="4661" w:hanging="360"/>
      </w:pPr>
      <w:rPr>
        <w:rFonts w:ascii="Courier New" w:hAnsi="Courier New" w:cs="Courier New" w:hint="default"/>
      </w:rPr>
    </w:lvl>
    <w:lvl w:ilvl="5" w:tplc="04100005" w:tentative="1">
      <w:start w:val="1"/>
      <w:numFmt w:val="bullet"/>
      <w:lvlText w:val=""/>
      <w:lvlJc w:val="left"/>
      <w:pPr>
        <w:ind w:left="5381" w:hanging="360"/>
      </w:pPr>
      <w:rPr>
        <w:rFonts w:ascii="Wingdings" w:hAnsi="Wingdings" w:hint="default"/>
      </w:rPr>
    </w:lvl>
    <w:lvl w:ilvl="6" w:tplc="04100001" w:tentative="1">
      <w:start w:val="1"/>
      <w:numFmt w:val="bullet"/>
      <w:lvlText w:val=""/>
      <w:lvlJc w:val="left"/>
      <w:pPr>
        <w:ind w:left="6101" w:hanging="360"/>
      </w:pPr>
      <w:rPr>
        <w:rFonts w:ascii="Symbol" w:hAnsi="Symbol" w:hint="default"/>
      </w:rPr>
    </w:lvl>
    <w:lvl w:ilvl="7" w:tplc="04100003" w:tentative="1">
      <w:start w:val="1"/>
      <w:numFmt w:val="bullet"/>
      <w:lvlText w:val="o"/>
      <w:lvlJc w:val="left"/>
      <w:pPr>
        <w:ind w:left="6821" w:hanging="360"/>
      </w:pPr>
      <w:rPr>
        <w:rFonts w:ascii="Courier New" w:hAnsi="Courier New" w:cs="Courier New" w:hint="default"/>
      </w:rPr>
    </w:lvl>
    <w:lvl w:ilvl="8" w:tplc="04100005" w:tentative="1">
      <w:start w:val="1"/>
      <w:numFmt w:val="bullet"/>
      <w:lvlText w:val=""/>
      <w:lvlJc w:val="left"/>
      <w:pPr>
        <w:ind w:left="7541"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
  <w:rsids>
    <w:rsidRoot w:val="00E05D2D"/>
    <w:rsid w:val="0002269F"/>
    <w:rsid w:val="00022A9D"/>
    <w:rsid w:val="00084BF3"/>
    <w:rsid w:val="00086204"/>
    <w:rsid w:val="00114809"/>
    <w:rsid w:val="00126C3E"/>
    <w:rsid w:val="001C79D3"/>
    <w:rsid w:val="001E68DC"/>
    <w:rsid w:val="00207A67"/>
    <w:rsid w:val="0026052B"/>
    <w:rsid w:val="002706E6"/>
    <w:rsid w:val="002E2EBD"/>
    <w:rsid w:val="002F779B"/>
    <w:rsid w:val="0034530C"/>
    <w:rsid w:val="0039683C"/>
    <w:rsid w:val="003D04FE"/>
    <w:rsid w:val="003F5C55"/>
    <w:rsid w:val="00401544"/>
    <w:rsid w:val="0043426B"/>
    <w:rsid w:val="004667FF"/>
    <w:rsid w:val="0047212F"/>
    <w:rsid w:val="004956DB"/>
    <w:rsid w:val="004D6A54"/>
    <w:rsid w:val="00526374"/>
    <w:rsid w:val="00564731"/>
    <w:rsid w:val="00603B2E"/>
    <w:rsid w:val="006120FE"/>
    <w:rsid w:val="00651EED"/>
    <w:rsid w:val="006C0DAD"/>
    <w:rsid w:val="007664D2"/>
    <w:rsid w:val="007852C3"/>
    <w:rsid w:val="007D2D5C"/>
    <w:rsid w:val="007F4032"/>
    <w:rsid w:val="008222D3"/>
    <w:rsid w:val="0085528A"/>
    <w:rsid w:val="008B5707"/>
    <w:rsid w:val="008C2FA0"/>
    <w:rsid w:val="0090195E"/>
    <w:rsid w:val="00907154"/>
    <w:rsid w:val="00937ED2"/>
    <w:rsid w:val="0097089D"/>
    <w:rsid w:val="0097242B"/>
    <w:rsid w:val="009A26A5"/>
    <w:rsid w:val="00A13E4D"/>
    <w:rsid w:val="00A46122"/>
    <w:rsid w:val="00A815C4"/>
    <w:rsid w:val="00AD63E8"/>
    <w:rsid w:val="00AF1428"/>
    <w:rsid w:val="00B326E2"/>
    <w:rsid w:val="00B52D51"/>
    <w:rsid w:val="00B92B83"/>
    <w:rsid w:val="00BA3372"/>
    <w:rsid w:val="00BA46A2"/>
    <w:rsid w:val="00BC3EF2"/>
    <w:rsid w:val="00C12ADC"/>
    <w:rsid w:val="00C27840"/>
    <w:rsid w:val="00C36942"/>
    <w:rsid w:val="00C52478"/>
    <w:rsid w:val="00C8642A"/>
    <w:rsid w:val="00CC2622"/>
    <w:rsid w:val="00CF0E11"/>
    <w:rsid w:val="00D50664"/>
    <w:rsid w:val="00D745BF"/>
    <w:rsid w:val="00D928CA"/>
    <w:rsid w:val="00DB571F"/>
    <w:rsid w:val="00DC22E4"/>
    <w:rsid w:val="00DD6268"/>
    <w:rsid w:val="00DF5086"/>
    <w:rsid w:val="00E05D2D"/>
    <w:rsid w:val="00E208A0"/>
    <w:rsid w:val="00E23AD4"/>
    <w:rsid w:val="00E467D7"/>
    <w:rsid w:val="00E70B89"/>
    <w:rsid w:val="00EC04FD"/>
    <w:rsid w:val="00ED7075"/>
    <w:rsid w:val="00F12D8B"/>
    <w:rsid w:val="00F15C84"/>
    <w:rsid w:val="00F36B1F"/>
    <w:rsid w:val="00F546D1"/>
    <w:rsid w:val="00F71449"/>
    <w:rsid w:val="00FA1F29"/>
    <w:rsid w:val="00FC0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496536E8-FEC6-4796-95F3-0355D0F8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5D2D"/>
    <w:pPr>
      <w:spacing w:after="0" w:line="240" w:lineRule="auto"/>
      <w:jc w:val="both"/>
    </w:pPr>
    <w:rPr>
      <w:rFonts w:ascii="Verdana" w:eastAsia="Times New Roman" w:hAnsi="Verdana"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5D2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CC2622"/>
    <w:rPr>
      <w:color w:val="0000FF" w:themeColor="hyperlink"/>
      <w:u w:val="single"/>
    </w:rPr>
  </w:style>
  <w:style w:type="paragraph" w:styleId="Testodelblocco">
    <w:name w:val="Block Text"/>
    <w:basedOn w:val="Normale"/>
    <w:link w:val="TestodelbloccoCarattere"/>
    <w:rsid w:val="00207A67"/>
    <w:pPr>
      <w:ind w:left="1440" w:right="638" w:hanging="900"/>
    </w:pPr>
    <w:rPr>
      <w:rFonts w:ascii="Times New Roman" w:hAnsi="Times New Roman"/>
      <w:sz w:val="22"/>
    </w:rPr>
  </w:style>
  <w:style w:type="character" w:customStyle="1" w:styleId="TestodelbloccoCarattere">
    <w:name w:val="Testo del blocco Carattere"/>
    <w:basedOn w:val="Carpredefinitoparagrafo"/>
    <w:link w:val="Testodelblocco"/>
    <w:rsid w:val="00207A67"/>
    <w:rPr>
      <w:rFonts w:ascii="Times New Roman" w:eastAsia="Times New Roman" w:hAnsi="Times New Roman" w:cs="Times New Roman"/>
      <w:szCs w:val="24"/>
      <w:lang w:eastAsia="it-IT"/>
    </w:rPr>
  </w:style>
  <w:style w:type="character" w:styleId="Collegamentovisitato">
    <w:name w:val="FollowedHyperlink"/>
    <w:basedOn w:val="Carpredefinitoparagrafo"/>
    <w:uiPriority w:val="99"/>
    <w:semiHidden/>
    <w:unhideWhenUsed/>
    <w:rsid w:val="00022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D989E-BB98-4247-B85C-DE1A10BF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s.paoletti</dc:creator>
  <cp:lastModifiedBy>Guido Ghini</cp:lastModifiedBy>
  <cp:revision>6</cp:revision>
  <dcterms:created xsi:type="dcterms:W3CDTF">2016-04-21T14:17:00Z</dcterms:created>
  <dcterms:modified xsi:type="dcterms:W3CDTF">2016-04-22T16:26:00Z</dcterms:modified>
</cp:coreProperties>
</file>