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04" w:rsidRDefault="000A7835" w:rsidP="000A7835">
      <w:pPr>
        <w:jc w:val="center"/>
        <w:rPr>
          <w:b/>
          <w:bCs/>
          <w:sz w:val="22"/>
          <w:szCs w:val="22"/>
        </w:rPr>
      </w:pPr>
      <w:r w:rsidRPr="00F96A5F">
        <w:rPr>
          <w:b/>
          <w:bCs/>
          <w:sz w:val="22"/>
          <w:szCs w:val="22"/>
        </w:rPr>
        <w:t>ARSIAL - Agenzia Regionale per lo Sviluppo e l’Innovazione</w:t>
      </w:r>
    </w:p>
    <w:p w:rsidR="000A7835" w:rsidRPr="00F96A5F" w:rsidRDefault="000A7835" w:rsidP="000A7835">
      <w:pPr>
        <w:jc w:val="center"/>
        <w:rPr>
          <w:sz w:val="22"/>
          <w:szCs w:val="22"/>
        </w:rPr>
      </w:pPr>
      <w:r w:rsidRPr="00F96A5F">
        <w:rPr>
          <w:b/>
          <w:bCs/>
          <w:sz w:val="22"/>
          <w:szCs w:val="22"/>
        </w:rPr>
        <w:t xml:space="preserve"> dell’Agricoltura del Lazio</w:t>
      </w:r>
    </w:p>
    <w:p w:rsidR="00CB08C4" w:rsidRPr="00F96A5F" w:rsidRDefault="000A7835" w:rsidP="00CB08C4">
      <w:pPr>
        <w:pStyle w:val="Corpodeltesto"/>
        <w:jc w:val="center"/>
        <w:rPr>
          <w:rFonts w:ascii="Verdana" w:hAnsi="Verdana"/>
          <w:sz w:val="22"/>
          <w:szCs w:val="22"/>
        </w:rPr>
      </w:pPr>
      <w:r w:rsidRPr="00F96A5F">
        <w:rPr>
          <w:rFonts w:ascii="Verdana" w:hAnsi="Verdana"/>
          <w:sz w:val="22"/>
          <w:szCs w:val="22"/>
        </w:rPr>
        <w:t>Via Rodolfo Lanciani n. 38 –</w:t>
      </w:r>
      <w:r w:rsidR="00CB08C4" w:rsidRPr="00F96A5F">
        <w:rPr>
          <w:rFonts w:ascii="Verdana" w:hAnsi="Verdana"/>
          <w:sz w:val="22"/>
          <w:szCs w:val="22"/>
        </w:rPr>
        <w:t xml:space="preserve"> </w:t>
      </w:r>
      <w:r w:rsidRPr="00F96A5F">
        <w:rPr>
          <w:rFonts w:ascii="Verdana" w:hAnsi="Verdana"/>
          <w:sz w:val="22"/>
          <w:szCs w:val="22"/>
        </w:rPr>
        <w:t>ROMA</w:t>
      </w:r>
    </w:p>
    <w:p w:rsidR="000A7835" w:rsidRPr="00F96A5F" w:rsidRDefault="000A7835" w:rsidP="00CB08C4">
      <w:pPr>
        <w:pStyle w:val="Corpodeltesto"/>
        <w:jc w:val="center"/>
        <w:rPr>
          <w:rFonts w:ascii="Verdana" w:hAnsi="Verdana"/>
          <w:sz w:val="22"/>
          <w:szCs w:val="22"/>
        </w:rPr>
      </w:pPr>
      <w:r w:rsidRPr="00F96A5F">
        <w:rPr>
          <w:rFonts w:ascii="Verdana" w:hAnsi="Verdana"/>
          <w:sz w:val="22"/>
          <w:szCs w:val="22"/>
        </w:rPr>
        <w:t xml:space="preserve">sito internet </w:t>
      </w:r>
      <w:hyperlink r:id="rId8" w:history="1">
        <w:r w:rsidRPr="00F96A5F">
          <w:rPr>
            <w:rStyle w:val="Collegamentoipertestuale"/>
            <w:rFonts w:ascii="Verdana" w:hAnsi="Verdana"/>
            <w:i/>
            <w:color w:val="auto"/>
            <w:sz w:val="22"/>
            <w:szCs w:val="22"/>
          </w:rPr>
          <w:t>www.arsial.it</w:t>
        </w:r>
      </w:hyperlink>
      <w:r w:rsidRPr="00F96A5F">
        <w:rPr>
          <w:rFonts w:ascii="Verdana" w:hAnsi="Verdana"/>
          <w:sz w:val="22"/>
          <w:szCs w:val="22"/>
        </w:rPr>
        <w:t>; pec: arsial@pec.arsialpec.it</w:t>
      </w:r>
    </w:p>
    <w:p w:rsidR="000A7835" w:rsidRPr="00F96A5F" w:rsidRDefault="000A7835" w:rsidP="000A7835">
      <w:pPr>
        <w:pStyle w:val="Corpodeltesto"/>
        <w:jc w:val="center"/>
        <w:rPr>
          <w:rFonts w:ascii="Verdana" w:hAnsi="Verdana"/>
          <w:sz w:val="22"/>
          <w:szCs w:val="22"/>
        </w:rPr>
      </w:pPr>
    </w:p>
    <w:p w:rsidR="000A7835" w:rsidRPr="00F96A5F" w:rsidRDefault="00EA22F1" w:rsidP="00EA22F1">
      <w:pPr>
        <w:pStyle w:val="Corpodeltesto"/>
        <w:tabs>
          <w:tab w:val="left" w:pos="4305"/>
          <w:tab w:val="center" w:pos="4875"/>
        </w:tabs>
        <w:jc w:val="left"/>
        <w:rPr>
          <w:rFonts w:ascii="Verdana" w:hAnsi="Verdana"/>
          <w:b/>
          <w:iCs/>
          <w:sz w:val="22"/>
          <w:szCs w:val="22"/>
        </w:rPr>
      </w:pPr>
      <w:r w:rsidRPr="00F96A5F">
        <w:rPr>
          <w:rFonts w:ascii="Verdana" w:hAnsi="Verdana"/>
          <w:b/>
          <w:sz w:val="22"/>
          <w:szCs w:val="22"/>
        </w:rPr>
        <w:tab/>
      </w:r>
      <w:r w:rsidRPr="00F96A5F">
        <w:rPr>
          <w:rFonts w:ascii="Verdana" w:hAnsi="Verdana"/>
          <w:b/>
          <w:sz w:val="22"/>
          <w:szCs w:val="22"/>
        </w:rPr>
        <w:tab/>
      </w:r>
      <w:r w:rsidR="000A7835" w:rsidRPr="00F96A5F">
        <w:rPr>
          <w:rFonts w:ascii="Verdana" w:hAnsi="Verdana"/>
          <w:b/>
          <w:sz w:val="22"/>
          <w:szCs w:val="22"/>
        </w:rPr>
        <w:t xml:space="preserve">AVVISO </w:t>
      </w:r>
    </w:p>
    <w:p w:rsidR="000A7835" w:rsidRPr="00F96A5F" w:rsidRDefault="000A7835" w:rsidP="000A7835">
      <w:pPr>
        <w:pStyle w:val="Corpodeltesto"/>
        <w:jc w:val="center"/>
        <w:rPr>
          <w:rFonts w:ascii="Verdana" w:hAnsi="Verdana"/>
          <w:sz w:val="22"/>
          <w:szCs w:val="22"/>
        </w:rPr>
      </w:pPr>
      <w:r w:rsidRPr="00F96A5F">
        <w:rPr>
          <w:rFonts w:ascii="Verdana" w:hAnsi="Verdana"/>
          <w:b/>
          <w:iCs/>
          <w:sz w:val="22"/>
          <w:szCs w:val="22"/>
        </w:rPr>
        <w:t>PER LA VENDITA DI IMMOBILI DI PROPRIETA’ DELL’A.R.S.I.A.L. SITI IN LOCALITA’ BORGO NUOVO – COMUNE DI MONTALTO DI CASTRO (VT) – FRAZIONE DI PESCIA ROMANA</w:t>
      </w:r>
    </w:p>
    <w:p w:rsidR="000A7835" w:rsidRPr="00F96A5F" w:rsidRDefault="000A7835" w:rsidP="000A7835">
      <w:pPr>
        <w:pStyle w:val="Corpodeltesto"/>
        <w:rPr>
          <w:rFonts w:ascii="Verdana" w:hAnsi="Verdana"/>
          <w:sz w:val="22"/>
          <w:szCs w:val="22"/>
        </w:rPr>
      </w:pPr>
    </w:p>
    <w:p w:rsidR="000968C7" w:rsidRPr="00F96A5F" w:rsidRDefault="000A7835" w:rsidP="000A7835">
      <w:pPr>
        <w:pStyle w:val="Corpodeltesto"/>
        <w:rPr>
          <w:rFonts w:ascii="Verdana" w:hAnsi="Verdana"/>
          <w:sz w:val="22"/>
          <w:szCs w:val="22"/>
        </w:rPr>
      </w:pPr>
      <w:r w:rsidRPr="00F96A5F">
        <w:rPr>
          <w:rFonts w:ascii="Verdana" w:hAnsi="Verdana"/>
          <w:sz w:val="22"/>
          <w:szCs w:val="22"/>
        </w:rPr>
        <w:t xml:space="preserve">L’A.R.S.I.A.L, Agenzia Regionale per lo Sviluppo e l’Innovazione dell’Agricoltura del Lazio, in persona del legale rappresentante dott. </w:t>
      </w:r>
      <w:r w:rsidR="00E06650" w:rsidRPr="00F96A5F">
        <w:rPr>
          <w:rFonts w:ascii="Verdana" w:hAnsi="Verdana"/>
          <w:sz w:val="22"/>
          <w:szCs w:val="22"/>
        </w:rPr>
        <w:t>Mario Ciarla</w:t>
      </w:r>
    </w:p>
    <w:p w:rsidR="00852CFF" w:rsidRPr="00F96A5F" w:rsidRDefault="00852CFF" w:rsidP="000A7835">
      <w:pPr>
        <w:pStyle w:val="Corpodeltesto"/>
        <w:rPr>
          <w:rFonts w:ascii="Verdana" w:hAnsi="Verdana"/>
          <w:sz w:val="22"/>
          <w:szCs w:val="22"/>
        </w:rPr>
      </w:pPr>
    </w:p>
    <w:p w:rsidR="00852CFF" w:rsidRPr="00F96A5F" w:rsidRDefault="00852CFF" w:rsidP="000A7835">
      <w:pPr>
        <w:pStyle w:val="Corpodeltesto"/>
        <w:rPr>
          <w:rFonts w:ascii="Verdana" w:hAnsi="Verdana"/>
          <w:sz w:val="22"/>
          <w:szCs w:val="22"/>
        </w:rPr>
      </w:pPr>
      <w:r w:rsidRPr="00F96A5F">
        <w:rPr>
          <w:rFonts w:ascii="Verdana" w:hAnsi="Verdana"/>
          <w:sz w:val="22"/>
          <w:szCs w:val="22"/>
        </w:rPr>
        <w:t xml:space="preserve">VISTA la Legge Regionale n.2 del 10 gennaio1995 e </w:t>
      </w:r>
      <w:proofErr w:type="spellStart"/>
      <w:r w:rsidRPr="00F96A5F">
        <w:rPr>
          <w:rFonts w:ascii="Verdana" w:hAnsi="Verdana"/>
          <w:sz w:val="22"/>
          <w:szCs w:val="22"/>
        </w:rPr>
        <w:t>smi</w:t>
      </w:r>
      <w:proofErr w:type="spellEnd"/>
      <w:r w:rsidRPr="00F96A5F">
        <w:rPr>
          <w:rFonts w:ascii="Verdana" w:hAnsi="Verdana"/>
          <w:sz w:val="22"/>
          <w:szCs w:val="22"/>
        </w:rPr>
        <w:t>, istitutiva dell’Arsial</w:t>
      </w:r>
    </w:p>
    <w:p w:rsidR="00852CFF" w:rsidRPr="00F96A5F" w:rsidRDefault="00852CFF" w:rsidP="000A7835">
      <w:pPr>
        <w:pStyle w:val="Corpodeltesto"/>
        <w:rPr>
          <w:rFonts w:ascii="Verdana" w:hAnsi="Verdana"/>
          <w:sz w:val="22"/>
          <w:szCs w:val="22"/>
        </w:rPr>
      </w:pPr>
    </w:p>
    <w:p w:rsidR="00852CFF" w:rsidRPr="00F96A5F" w:rsidRDefault="00852CFF" w:rsidP="000A7835">
      <w:pPr>
        <w:pStyle w:val="Corpodeltesto"/>
        <w:rPr>
          <w:rFonts w:ascii="Verdana" w:hAnsi="Verdana"/>
          <w:sz w:val="22"/>
          <w:szCs w:val="22"/>
        </w:rPr>
      </w:pPr>
      <w:r w:rsidRPr="00F96A5F">
        <w:rPr>
          <w:rFonts w:ascii="Verdana" w:hAnsi="Verdana"/>
          <w:sz w:val="22"/>
          <w:szCs w:val="22"/>
        </w:rPr>
        <w:t>VISTO il Regolamento Regionale del 20 maggio 2009, n. 7 recante “Disciplina dell’alienazione e della gestione dei beni immobili di proprietà dell’agenzia Regionale per lo Sviluppo e l’Innovazione dell’Agricoltura del Lazio (ARSIAL)”.</w:t>
      </w:r>
    </w:p>
    <w:p w:rsidR="00852CFF" w:rsidRPr="00F96A5F" w:rsidRDefault="00852CFF" w:rsidP="000A7835">
      <w:pPr>
        <w:pStyle w:val="Corpodeltesto"/>
        <w:rPr>
          <w:rFonts w:ascii="Verdana" w:hAnsi="Verdana"/>
          <w:sz w:val="22"/>
          <w:szCs w:val="22"/>
        </w:rPr>
      </w:pPr>
    </w:p>
    <w:p w:rsidR="00852CFF" w:rsidRPr="00F96A5F" w:rsidRDefault="00852CFF" w:rsidP="000A7835">
      <w:pPr>
        <w:pStyle w:val="Corpodeltesto"/>
        <w:rPr>
          <w:rFonts w:ascii="Verdana" w:hAnsi="Verdana"/>
          <w:sz w:val="22"/>
          <w:szCs w:val="22"/>
        </w:rPr>
      </w:pPr>
      <w:r w:rsidRPr="00F96A5F">
        <w:rPr>
          <w:rFonts w:ascii="Verdana" w:hAnsi="Verdana"/>
          <w:sz w:val="22"/>
          <w:szCs w:val="22"/>
        </w:rPr>
        <w:t xml:space="preserve">VISTA la deliberazione del Consiglio di Amministrazione di Arsial del </w:t>
      </w:r>
      <w:r w:rsidR="00823333" w:rsidRPr="00F96A5F">
        <w:rPr>
          <w:rFonts w:ascii="Verdana" w:hAnsi="Verdana"/>
          <w:sz w:val="22"/>
          <w:szCs w:val="22"/>
        </w:rPr>
        <w:t>24/09/2020</w:t>
      </w:r>
      <w:r w:rsidRPr="00F96A5F">
        <w:rPr>
          <w:rFonts w:ascii="Verdana" w:hAnsi="Verdana"/>
          <w:sz w:val="22"/>
          <w:szCs w:val="22"/>
        </w:rPr>
        <w:t xml:space="preserve"> n. </w:t>
      </w:r>
      <w:r w:rsidR="00823333" w:rsidRPr="00F96A5F">
        <w:rPr>
          <w:rFonts w:ascii="Verdana" w:hAnsi="Verdana"/>
          <w:sz w:val="22"/>
          <w:szCs w:val="22"/>
        </w:rPr>
        <w:t xml:space="preserve">45, </w:t>
      </w:r>
      <w:r w:rsidRPr="00F96A5F">
        <w:rPr>
          <w:rFonts w:ascii="Verdana" w:hAnsi="Verdana"/>
          <w:sz w:val="22"/>
          <w:szCs w:val="22"/>
        </w:rPr>
        <w:t xml:space="preserve">inerente l’atto di indirizzo dell’Amministrazione, con la quale è stato disposto di procedere all'alienazione </w:t>
      </w:r>
      <w:r w:rsidR="00823333" w:rsidRPr="00F96A5F">
        <w:rPr>
          <w:rFonts w:ascii="Verdana" w:hAnsi="Verdana"/>
          <w:sz w:val="22"/>
          <w:szCs w:val="22"/>
        </w:rPr>
        <w:t xml:space="preserve">di un lotto di terreno edificabile sito in loc. Pescia Romana, Comune di Montalto di Castro </w:t>
      </w:r>
      <w:r w:rsidRPr="00F96A5F">
        <w:rPr>
          <w:rFonts w:ascii="Verdana" w:hAnsi="Verdana"/>
          <w:sz w:val="22"/>
          <w:szCs w:val="22"/>
        </w:rPr>
        <w:t>tramite procedura di asta pubblica</w:t>
      </w:r>
    </w:p>
    <w:p w:rsidR="00852CFF" w:rsidRPr="00F96A5F" w:rsidRDefault="00852CFF" w:rsidP="000A7835">
      <w:pPr>
        <w:pStyle w:val="Corpodeltesto"/>
        <w:rPr>
          <w:rFonts w:ascii="Verdana" w:hAnsi="Verdana"/>
          <w:sz w:val="22"/>
          <w:szCs w:val="22"/>
        </w:rPr>
      </w:pPr>
    </w:p>
    <w:p w:rsidR="000A7835" w:rsidRPr="00F96A5F" w:rsidRDefault="000A7835" w:rsidP="000A7835">
      <w:pPr>
        <w:pStyle w:val="Corpodeltesto"/>
        <w:rPr>
          <w:rFonts w:ascii="Verdana" w:hAnsi="Verdana"/>
          <w:sz w:val="22"/>
          <w:szCs w:val="22"/>
        </w:rPr>
      </w:pPr>
    </w:p>
    <w:p w:rsidR="000A7835" w:rsidRPr="00F96A5F" w:rsidRDefault="000A7835" w:rsidP="000A7835">
      <w:pPr>
        <w:pStyle w:val="Corpodeltesto"/>
        <w:jc w:val="center"/>
        <w:rPr>
          <w:rFonts w:ascii="Verdana" w:hAnsi="Verdana"/>
          <w:b/>
          <w:sz w:val="22"/>
          <w:szCs w:val="22"/>
        </w:rPr>
      </w:pPr>
      <w:r w:rsidRPr="00F96A5F">
        <w:rPr>
          <w:rFonts w:ascii="Verdana" w:hAnsi="Verdana"/>
          <w:b/>
          <w:sz w:val="22"/>
          <w:szCs w:val="22"/>
        </w:rPr>
        <w:t>RENDE NOTO</w:t>
      </w:r>
    </w:p>
    <w:p w:rsidR="000968C7" w:rsidRPr="00F96A5F" w:rsidRDefault="000968C7" w:rsidP="000A7835">
      <w:pPr>
        <w:pStyle w:val="Corpodeltesto"/>
        <w:jc w:val="center"/>
        <w:rPr>
          <w:rFonts w:ascii="Verdana" w:hAnsi="Verdana"/>
          <w:sz w:val="22"/>
          <w:szCs w:val="22"/>
        </w:rPr>
      </w:pP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che intende alie</w:t>
      </w:r>
      <w:r w:rsidR="009738A3" w:rsidRPr="00F96A5F">
        <w:rPr>
          <w:sz w:val="22"/>
          <w:szCs w:val="22"/>
        </w:rPr>
        <w:t xml:space="preserve">nare, mediante asta pubblica, i </w:t>
      </w:r>
      <w:r w:rsidRPr="00F96A5F">
        <w:rPr>
          <w:sz w:val="22"/>
          <w:szCs w:val="22"/>
        </w:rPr>
        <w:t>sotto indicati immobili:</w:t>
      </w:r>
    </w:p>
    <w:p w:rsidR="000A7835" w:rsidRPr="00F96A5F" w:rsidRDefault="000A7835" w:rsidP="0056478E">
      <w:pPr>
        <w:pStyle w:val="Corpodeltesto21"/>
        <w:spacing w:line="280" w:lineRule="exact"/>
        <w:jc w:val="both"/>
        <w:rPr>
          <w:rFonts w:ascii="Verdana" w:hAnsi="Verdana"/>
          <w:b/>
          <w:bCs/>
          <w:sz w:val="22"/>
          <w:szCs w:val="22"/>
        </w:rPr>
      </w:pPr>
      <w:r w:rsidRPr="00F96A5F">
        <w:rPr>
          <w:rFonts w:ascii="Verdana" w:hAnsi="Verdana"/>
          <w:b/>
          <w:sz w:val="22"/>
          <w:szCs w:val="22"/>
        </w:rPr>
        <w:t>Comune di Montalto di Castro (VT) Frazione di Pescia Romana. Tipologia dell’immobile: Terreni</w:t>
      </w:r>
    </w:p>
    <w:tbl>
      <w:tblPr>
        <w:tblW w:w="10516" w:type="dxa"/>
        <w:tblInd w:w="15" w:type="dxa"/>
        <w:tblLayout w:type="fixed"/>
        <w:tblCellMar>
          <w:left w:w="70" w:type="dxa"/>
          <w:right w:w="70" w:type="dxa"/>
        </w:tblCellMar>
        <w:tblLook w:val="0000"/>
      </w:tblPr>
      <w:tblGrid>
        <w:gridCol w:w="1540"/>
        <w:gridCol w:w="925"/>
        <w:gridCol w:w="1861"/>
        <w:gridCol w:w="1371"/>
        <w:gridCol w:w="2126"/>
        <w:gridCol w:w="2693"/>
      </w:tblGrid>
      <w:tr w:rsidR="00F96A5F" w:rsidRPr="00F96A5F" w:rsidTr="00605304">
        <w:trPr>
          <w:trHeight w:val="1024"/>
        </w:trPr>
        <w:tc>
          <w:tcPr>
            <w:tcW w:w="1540" w:type="dxa"/>
            <w:tcBorders>
              <w:top w:val="single" w:sz="4" w:space="0" w:color="000000"/>
              <w:left w:val="single" w:sz="4" w:space="0" w:color="000000"/>
            </w:tcBorders>
            <w:shd w:val="clear" w:color="auto" w:fill="BFBFBF"/>
            <w:vAlign w:val="center"/>
          </w:tcPr>
          <w:p w:rsidR="000A7835" w:rsidRPr="00F96A5F" w:rsidRDefault="000A7835" w:rsidP="000A7835">
            <w:pPr>
              <w:jc w:val="center"/>
              <w:rPr>
                <w:b/>
                <w:bCs/>
                <w:sz w:val="16"/>
                <w:szCs w:val="18"/>
              </w:rPr>
            </w:pPr>
            <w:r w:rsidRPr="00F96A5F">
              <w:rPr>
                <w:b/>
                <w:bCs/>
                <w:sz w:val="16"/>
                <w:szCs w:val="18"/>
              </w:rPr>
              <w:t>NUMERO LOTTO</w:t>
            </w:r>
          </w:p>
          <w:p w:rsidR="000A7835" w:rsidRPr="00F96A5F" w:rsidRDefault="000A7835" w:rsidP="00BF65BA">
            <w:pPr>
              <w:jc w:val="center"/>
              <w:rPr>
                <w:b/>
                <w:bCs/>
                <w:sz w:val="16"/>
                <w:szCs w:val="18"/>
              </w:rPr>
            </w:pPr>
            <w:r w:rsidRPr="00F96A5F">
              <w:rPr>
                <w:b/>
                <w:bCs/>
                <w:sz w:val="16"/>
                <w:szCs w:val="18"/>
              </w:rPr>
              <w:t>-</w:t>
            </w:r>
          </w:p>
          <w:p w:rsidR="000A7835" w:rsidRPr="00F96A5F" w:rsidRDefault="000A7835" w:rsidP="000A7835">
            <w:pPr>
              <w:jc w:val="center"/>
              <w:rPr>
                <w:b/>
                <w:bCs/>
                <w:sz w:val="16"/>
                <w:szCs w:val="18"/>
              </w:rPr>
            </w:pPr>
            <w:r w:rsidRPr="00F96A5F">
              <w:rPr>
                <w:b/>
                <w:bCs/>
                <w:sz w:val="16"/>
                <w:szCs w:val="18"/>
              </w:rPr>
              <w:t>CAUZIONE</w:t>
            </w:r>
          </w:p>
        </w:tc>
        <w:tc>
          <w:tcPr>
            <w:tcW w:w="925" w:type="dxa"/>
            <w:tcBorders>
              <w:top w:val="single" w:sz="4" w:space="0" w:color="000000"/>
              <w:left w:val="single" w:sz="4" w:space="0" w:color="000000"/>
            </w:tcBorders>
            <w:shd w:val="clear" w:color="auto" w:fill="BFBFBF"/>
            <w:vAlign w:val="center"/>
          </w:tcPr>
          <w:p w:rsidR="000A7835" w:rsidRPr="00F96A5F" w:rsidRDefault="000A7835" w:rsidP="00BF65BA">
            <w:pPr>
              <w:jc w:val="center"/>
              <w:rPr>
                <w:b/>
                <w:bCs/>
                <w:sz w:val="16"/>
                <w:szCs w:val="18"/>
              </w:rPr>
            </w:pPr>
            <w:r w:rsidRPr="00F96A5F">
              <w:rPr>
                <w:b/>
                <w:bCs/>
                <w:sz w:val="16"/>
                <w:szCs w:val="18"/>
              </w:rPr>
              <w:t>FOGLIO</w:t>
            </w:r>
          </w:p>
        </w:tc>
        <w:tc>
          <w:tcPr>
            <w:tcW w:w="1861" w:type="dxa"/>
            <w:tcBorders>
              <w:top w:val="single" w:sz="4" w:space="0" w:color="000000"/>
              <w:left w:val="single" w:sz="4" w:space="0" w:color="000000"/>
              <w:right w:val="single" w:sz="4" w:space="0" w:color="auto"/>
            </w:tcBorders>
            <w:shd w:val="clear" w:color="auto" w:fill="BFBFBF"/>
            <w:vAlign w:val="center"/>
          </w:tcPr>
          <w:p w:rsidR="000A7835" w:rsidRPr="00F96A5F" w:rsidRDefault="000A7835" w:rsidP="00BF65BA">
            <w:pPr>
              <w:jc w:val="center"/>
              <w:rPr>
                <w:b/>
                <w:bCs/>
                <w:sz w:val="16"/>
                <w:szCs w:val="18"/>
              </w:rPr>
            </w:pPr>
            <w:r w:rsidRPr="00F96A5F">
              <w:rPr>
                <w:b/>
                <w:bCs/>
                <w:sz w:val="16"/>
                <w:szCs w:val="18"/>
              </w:rPr>
              <w:t>PART.LLA</w:t>
            </w:r>
          </w:p>
        </w:tc>
        <w:tc>
          <w:tcPr>
            <w:tcW w:w="1371" w:type="dxa"/>
            <w:tcBorders>
              <w:top w:val="single" w:sz="4" w:space="0" w:color="000000"/>
              <w:left w:val="single" w:sz="4" w:space="0" w:color="000000"/>
              <w:right w:val="single" w:sz="4" w:space="0" w:color="auto"/>
            </w:tcBorders>
            <w:shd w:val="clear" w:color="auto" w:fill="BFBFBF"/>
            <w:vAlign w:val="center"/>
          </w:tcPr>
          <w:p w:rsidR="000A7835" w:rsidRPr="00F96A5F" w:rsidRDefault="000A7835" w:rsidP="00BF65BA">
            <w:pPr>
              <w:jc w:val="center"/>
              <w:rPr>
                <w:b/>
                <w:bCs/>
                <w:sz w:val="16"/>
                <w:szCs w:val="18"/>
              </w:rPr>
            </w:pPr>
            <w:r w:rsidRPr="00F96A5F">
              <w:rPr>
                <w:b/>
                <w:bCs/>
                <w:sz w:val="16"/>
                <w:szCs w:val="18"/>
              </w:rPr>
              <w:t>SUPERFICIE (Mq)</w:t>
            </w:r>
          </w:p>
        </w:tc>
        <w:tc>
          <w:tcPr>
            <w:tcW w:w="2126" w:type="dxa"/>
            <w:tcBorders>
              <w:top w:val="single" w:sz="4" w:space="0" w:color="000000"/>
              <w:left w:val="single" w:sz="4" w:space="0" w:color="auto"/>
              <w:right w:val="single" w:sz="4" w:space="0" w:color="auto"/>
            </w:tcBorders>
            <w:shd w:val="clear" w:color="auto" w:fill="BFBFBF"/>
            <w:vAlign w:val="center"/>
          </w:tcPr>
          <w:p w:rsidR="000A7835" w:rsidRPr="00F96A5F" w:rsidRDefault="000A7835" w:rsidP="000968C7">
            <w:pPr>
              <w:jc w:val="center"/>
              <w:rPr>
                <w:b/>
                <w:bCs/>
                <w:sz w:val="16"/>
                <w:szCs w:val="18"/>
              </w:rPr>
            </w:pPr>
            <w:r w:rsidRPr="00F96A5F">
              <w:rPr>
                <w:b/>
                <w:bCs/>
                <w:sz w:val="16"/>
                <w:szCs w:val="18"/>
              </w:rPr>
              <w:t>VALORE</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tcPr>
          <w:p w:rsidR="000A7835" w:rsidRPr="00F96A5F" w:rsidRDefault="000A7835" w:rsidP="00BF65BA">
            <w:pPr>
              <w:jc w:val="center"/>
              <w:rPr>
                <w:sz w:val="16"/>
                <w:szCs w:val="18"/>
              </w:rPr>
            </w:pPr>
            <w:r w:rsidRPr="00F96A5F">
              <w:rPr>
                <w:b/>
                <w:bCs/>
                <w:sz w:val="16"/>
                <w:szCs w:val="18"/>
              </w:rPr>
              <w:t>ZONIZZAZIONE</w:t>
            </w:r>
          </w:p>
        </w:tc>
      </w:tr>
      <w:tr w:rsidR="00F96A5F" w:rsidRPr="00F96A5F" w:rsidTr="00605304">
        <w:trPr>
          <w:trHeight w:val="270"/>
        </w:trPr>
        <w:tc>
          <w:tcPr>
            <w:tcW w:w="1540" w:type="dxa"/>
            <w:tcBorders>
              <w:top w:val="single" w:sz="4" w:space="0" w:color="000000"/>
              <w:left w:val="single" w:sz="4" w:space="0" w:color="000000"/>
              <w:bottom w:val="single" w:sz="4" w:space="0" w:color="000000"/>
            </w:tcBorders>
            <w:shd w:val="clear" w:color="auto" w:fill="auto"/>
            <w:vAlign w:val="center"/>
          </w:tcPr>
          <w:p w:rsidR="00994EEC" w:rsidRPr="00F96A5F" w:rsidRDefault="00994EEC" w:rsidP="00BF65BA">
            <w:pPr>
              <w:jc w:val="center"/>
              <w:rPr>
                <w:b/>
                <w:sz w:val="22"/>
                <w:szCs w:val="22"/>
              </w:rPr>
            </w:pPr>
          </w:p>
          <w:p w:rsidR="000A7835" w:rsidRPr="00F96A5F" w:rsidRDefault="000A7835" w:rsidP="00BF65BA">
            <w:pPr>
              <w:jc w:val="center"/>
              <w:rPr>
                <w:b/>
                <w:sz w:val="22"/>
                <w:szCs w:val="22"/>
              </w:rPr>
            </w:pPr>
            <w:r w:rsidRPr="00F96A5F">
              <w:rPr>
                <w:b/>
                <w:sz w:val="22"/>
                <w:szCs w:val="22"/>
              </w:rPr>
              <w:t>LOTTO 1</w:t>
            </w:r>
            <w:r w:rsidR="009738A3" w:rsidRPr="00F96A5F">
              <w:rPr>
                <w:b/>
                <w:sz w:val="22"/>
                <w:szCs w:val="22"/>
              </w:rPr>
              <w:t>06/B</w:t>
            </w:r>
          </w:p>
          <w:p w:rsidR="000A7835" w:rsidRPr="00F96A5F" w:rsidRDefault="000A7835" w:rsidP="00BF65BA">
            <w:pPr>
              <w:jc w:val="center"/>
              <w:rPr>
                <w:sz w:val="22"/>
                <w:szCs w:val="22"/>
              </w:rPr>
            </w:pPr>
            <w:r w:rsidRPr="00F96A5F">
              <w:rPr>
                <w:sz w:val="22"/>
                <w:szCs w:val="22"/>
              </w:rPr>
              <w:t>CAUZIONE</w:t>
            </w:r>
          </w:p>
          <w:p w:rsidR="000A7835" w:rsidRPr="00F96A5F" w:rsidRDefault="000A7835" w:rsidP="00994EEC">
            <w:pPr>
              <w:jc w:val="center"/>
              <w:rPr>
                <w:sz w:val="22"/>
                <w:szCs w:val="22"/>
              </w:rPr>
            </w:pPr>
            <w:r w:rsidRPr="00F96A5F">
              <w:rPr>
                <w:sz w:val="22"/>
                <w:szCs w:val="22"/>
              </w:rPr>
              <w:t>€</w:t>
            </w:r>
            <w:r w:rsidR="00994EEC" w:rsidRPr="00F96A5F">
              <w:rPr>
                <w:sz w:val="22"/>
                <w:szCs w:val="22"/>
              </w:rPr>
              <w:t xml:space="preserve"> 6.</w:t>
            </w:r>
            <w:r w:rsidR="00823333" w:rsidRPr="00F96A5F">
              <w:rPr>
                <w:sz w:val="22"/>
                <w:szCs w:val="22"/>
              </w:rPr>
              <w:t>338</w:t>
            </w:r>
            <w:r w:rsidRPr="00F96A5F">
              <w:rPr>
                <w:sz w:val="22"/>
                <w:szCs w:val="22"/>
              </w:rPr>
              <w:t>,</w:t>
            </w:r>
            <w:r w:rsidR="00823333" w:rsidRPr="00F96A5F">
              <w:rPr>
                <w:sz w:val="22"/>
                <w:szCs w:val="22"/>
              </w:rPr>
              <w:t>56</w:t>
            </w:r>
          </w:p>
          <w:p w:rsidR="00994EEC" w:rsidRPr="00F96A5F" w:rsidRDefault="00994EEC" w:rsidP="00994EEC">
            <w:pPr>
              <w:jc w:val="center"/>
              <w:rPr>
                <w:sz w:val="22"/>
                <w:szCs w:val="22"/>
              </w:rPr>
            </w:pPr>
          </w:p>
        </w:tc>
        <w:tc>
          <w:tcPr>
            <w:tcW w:w="925" w:type="dxa"/>
            <w:tcBorders>
              <w:top w:val="single" w:sz="4" w:space="0" w:color="000000"/>
              <w:left w:val="single" w:sz="4" w:space="0" w:color="000000"/>
              <w:bottom w:val="single" w:sz="4" w:space="0" w:color="000000"/>
            </w:tcBorders>
            <w:shd w:val="clear" w:color="auto" w:fill="auto"/>
            <w:vAlign w:val="center"/>
          </w:tcPr>
          <w:p w:rsidR="000A7835" w:rsidRPr="00F96A5F" w:rsidRDefault="000A7835" w:rsidP="00BF65BA">
            <w:pPr>
              <w:jc w:val="center"/>
              <w:rPr>
                <w:sz w:val="22"/>
                <w:szCs w:val="22"/>
              </w:rPr>
            </w:pPr>
            <w:r w:rsidRPr="00F96A5F">
              <w:rPr>
                <w:sz w:val="22"/>
                <w:szCs w:val="22"/>
              </w:rPr>
              <w:t>15</w:t>
            </w:r>
          </w:p>
        </w:tc>
        <w:tc>
          <w:tcPr>
            <w:tcW w:w="1861" w:type="dxa"/>
            <w:tcBorders>
              <w:top w:val="single" w:sz="4" w:space="0" w:color="000000"/>
              <w:left w:val="single" w:sz="4" w:space="0" w:color="000000"/>
              <w:bottom w:val="single" w:sz="4" w:space="0" w:color="000000"/>
              <w:right w:val="single" w:sz="4" w:space="0" w:color="auto"/>
            </w:tcBorders>
            <w:shd w:val="clear" w:color="auto" w:fill="auto"/>
            <w:vAlign w:val="center"/>
          </w:tcPr>
          <w:p w:rsidR="000A7835" w:rsidRPr="00F96A5F" w:rsidRDefault="00D520D4" w:rsidP="00605304">
            <w:pPr>
              <w:jc w:val="center"/>
              <w:rPr>
                <w:sz w:val="22"/>
                <w:szCs w:val="22"/>
              </w:rPr>
            </w:pPr>
            <w:r w:rsidRPr="00F96A5F">
              <w:rPr>
                <w:sz w:val="22"/>
                <w:szCs w:val="22"/>
              </w:rPr>
              <w:t xml:space="preserve">Particella </w:t>
            </w:r>
            <w:r w:rsidR="009738A3" w:rsidRPr="00F96A5F">
              <w:rPr>
                <w:sz w:val="22"/>
                <w:szCs w:val="22"/>
              </w:rPr>
              <w:t>543</w:t>
            </w:r>
            <w:r w:rsidR="00823333" w:rsidRPr="00F96A5F">
              <w:rPr>
                <w:sz w:val="22"/>
                <w:szCs w:val="22"/>
              </w:rPr>
              <w:t xml:space="preserve"> e comproprietà </w:t>
            </w:r>
            <w:r w:rsidRPr="00F96A5F">
              <w:rPr>
                <w:sz w:val="22"/>
                <w:szCs w:val="22"/>
              </w:rPr>
              <w:t xml:space="preserve">al 50% della </w:t>
            </w:r>
            <w:proofErr w:type="spellStart"/>
            <w:r w:rsidR="00823333" w:rsidRPr="00F96A5F">
              <w:rPr>
                <w:sz w:val="22"/>
                <w:szCs w:val="22"/>
              </w:rPr>
              <w:t>part.lla</w:t>
            </w:r>
            <w:proofErr w:type="spellEnd"/>
            <w:r w:rsidR="00823333" w:rsidRPr="00F96A5F">
              <w:rPr>
                <w:sz w:val="22"/>
                <w:szCs w:val="22"/>
              </w:rPr>
              <w:t xml:space="preserve"> 544 (1</w:t>
            </w:r>
            <w:r w:rsidR="00605304">
              <w:rPr>
                <w:sz w:val="22"/>
                <w:szCs w:val="22"/>
              </w:rPr>
              <w:t>8</w:t>
            </w:r>
            <w:r w:rsidR="00823333" w:rsidRPr="00F96A5F">
              <w:rPr>
                <w:sz w:val="22"/>
                <w:szCs w:val="22"/>
              </w:rPr>
              <w:t xml:space="preserve"> mq)</w:t>
            </w:r>
          </w:p>
        </w:tc>
        <w:tc>
          <w:tcPr>
            <w:tcW w:w="1371" w:type="dxa"/>
            <w:tcBorders>
              <w:top w:val="single" w:sz="4" w:space="0" w:color="000000"/>
              <w:left w:val="single" w:sz="4" w:space="0" w:color="auto"/>
              <w:bottom w:val="single" w:sz="4" w:space="0" w:color="000000"/>
            </w:tcBorders>
            <w:shd w:val="clear" w:color="auto" w:fill="auto"/>
            <w:vAlign w:val="center"/>
          </w:tcPr>
          <w:p w:rsidR="000A7835" w:rsidRPr="00F96A5F" w:rsidRDefault="009738A3" w:rsidP="00605304">
            <w:pPr>
              <w:jc w:val="center"/>
              <w:rPr>
                <w:sz w:val="22"/>
                <w:szCs w:val="22"/>
              </w:rPr>
            </w:pPr>
            <w:r w:rsidRPr="00F96A5F">
              <w:rPr>
                <w:sz w:val="22"/>
                <w:szCs w:val="22"/>
              </w:rPr>
              <w:t>1.220</w:t>
            </w:r>
            <w:r w:rsidR="00823333" w:rsidRPr="00F96A5F">
              <w:rPr>
                <w:sz w:val="22"/>
                <w:szCs w:val="22"/>
              </w:rPr>
              <w:t xml:space="preserve"> + 1</w:t>
            </w:r>
            <w:r w:rsidR="00605304">
              <w:rPr>
                <w:sz w:val="22"/>
                <w:szCs w:val="22"/>
              </w:rPr>
              <w:t>8</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0A7835" w:rsidRPr="00F96A5F" w:rsidRDefault="000A7835" w:rsidP="009738A3">
            <w:pPr>
              <w:jc w:val="center"/>
              <w:rPr>
                <w:sz w:val="22"/>
                <w:szCs w:val="22"/>
              </w:rPr>
            </w:pPr>
            <w:r w:rsidRPr="00F96A5F">
              <w:rPr>
                <w:sz w:val="22"/>
                <w:szCs w:val="22"/>
              </w:rPr>
              <w:t xml:space="preserve">€ </w:t>
            </w:r>
            <w:r w:rsidR="00823333" w:rsidRPr="00F96A5F">
              <w:rPr>
                <w:sz w:val="22"/>
                <w:szCs w:val="22"/>
              </w:rPr>
              <w:t>63.385,60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A7835" w:rsidRPr="00F96A5F" w:rsidRDefault="009738A3" w:rsidP="00EA22F1">
            <w:pPr>
              <w:jc w:val="left"/>
              <w:rPr>
                <w:sz w:val="22"/>
                <w:szCs w:val="22"/>
              </w:rPr>
            </w:pPr>
            <w:r w:rsidRPr="00605304">
              <w:rPr>
                <w:szCs w:val="22"/>
              </w:rPr>
              <w:t xml:space="preserve">zona </w:t>
            </w:r>
            <w:r w:rsidR="00605304" w:rsidRPr="00605304">
              <w:rPr>
                <w:szCs w:val="22"/>
              </w:rPr>
              <w:t>B4.3” – COMPLETAMENTO</w:t>
            </w:r>
          </w:p>
        </w:tc>
      </w:tr>
    </w:tbl>
    <w:p w:rsidR="000A7835" w:rsidRPr="00F96A5F" w:rsidRDefault="000A7835" w:rsidP="000A7835">
      <w:pPr>
        <w:pStyle w:val="Corpodeltesto21"/>
        <w:spacing w:line="280" w:lineRule="exact"/>
        <w:jc w:val="both"/>
        <w:rPr>
          <w:rFonts w:ascii="Verdana" w:hAnsi="Verdana"/>
          <w:b/>
          <w:sz w:val="22"/>
          <w:szCs w:val="22"/>
          <w:u w:val="single"/>
        </w:rPr>
      </w:pPr>
      <w:r w:rsidRPr="00F96A5F">
        <w:rPr>
          <w:rFonts w:ascii="Verdana" w:hAnsi="Verdana"/>
          <w:b/>
          <w:sz w:val="22"/>
          <w:szCs w:val="22"/>
        </w:rPr>
        <w:t xml:space="preserve">N.B.: (*) </w:t>
      </w:r>
      <w:r w:rsidR="009738A3" w:rsidRPr="00F96A5F">
        <w:rPr>
          <w:rFonts w:ascii="Verdana" w:hAnsi="Verdana"/>
          <w:b/>
          <w:sz w:val="22"/>
          <w:szCs w:val="22"/>
        </w:rPr>
        <w:t xml:space="preserve">La particella 543 </w:t>
      </w:r>
      <w:r w:rsidRPr="00F96A5F">
        <w:rPr>
          <w:rFonts w:ascii="Verdana" w:hAnsi="Verdana"/>
          <w:b/>
          <w:sz w:val="22"/>
          <w:szCs w:val="22"/>
        </w:rPr>
        <w:t xml:space="preserve">(lotto </w:t>
      </w:r>
      <w:r w:rsidR="009738A3" w:rsidRPr="00F96A5F">
        <w:rPr>
          <w:rFonts w:ascii="Verdana" w:hAnsi="Verdana"/>
          <w:b/>
          <w:sz w:val="22"/>
          <w:szCs w:val="22"/>
        </w:rPr>
        <w:t>106/B</w:t>
      </w:r>
      <w:r w:rsidRPr="00F96A5F">
        <w:rPr>
          <w:rFonts w:ascii="Verdana" w:hAnsi="Verdana"/>
          <w:b/>
          <w:sz w:val="22"/>
          <w:szCs w:val="22"/>
        </w:rPr>
        <w:t xml:space="preserve">) </w:t>
      </w:r>
      <w:r w:rsidR="009738A3" w:rsidRPr="00F96A5F">
        <w:rPr>
          <w:rFonts w:ascii="Verdana" w:hAnsi="Verdana"/>
          <w:b/>
          <w:sz w:val="22"/>
          <w:szCs w:val="22"/>
        </w:rPr>
        <w:t>ha accesso diretto dalla particella</w:t>
      </w:r>
      <w:r w:rsidR="00D520D4" w:rsidRPr="00F96A5F">
        <w:rPr>
          <w:rFonts w:ascii="Verdana" w:hAnsi="Verdana"/>
          <w:b/>
          <w:sz w:val="22"/>
          <w:szCs w:val="22"/>
        </w:rPr>
        <w:t xml:space="preserve"> 544, ceduta in ragione del 50%</w:t>
      </w:r>
      <w:r w:rsidR="00994EEC" w:rsidRPr="00F96A5F">
        <w:rPr>
          <w:rFonts w:ascii="Verdana" w:hAnsi="Verdana"/>
          <w:b/>
          <w:sz w:val="22"/>
          <w:szCs w:val="22"/>
        </w:rPr>
        <w:t xml:space="preserve"> della proprietà</w:t>
      </w:r>
      <w:r w:rsidR="00823333" w:rsidRPr="00F96A5F">
        <w:rPr>
          <w:rFonts w:ascii="Verdana" w:hAnsi="Verdana"/>
          <w:b/>
          <w:sz w:val="22"/>
          <w:szCs w:val="22"/>
        </w:rPr>
        <w:t>, ovvero mq. 1</w:t>
      </w:r>
      <w:r w:rsidR="00605304">
        <w:rPr>
          <w:rFonts w:ascii="Verdana" w:hAnsi="Verdana"/>
          <w:b/>
          <w:sz w:val="22"/>
          <w:szCs w:val="22"/>
        </w:rPr>
        <w:t>8</w:t>
      </w:r>
      <w:r w:rsidR="00823333" w:rsidRPr="00F96A5F">
        <w:rPr>
          <w:rFonts w:ascii="Verdana" w:hAnsi="Verdana"/>
          <w:b/>
          <w:sz w:val="22"/>
          <w:szCs w:val="22"/>
        </w:rPr>
        <w:t xml:space="preserve">, per un importo a base d’asta di € </w:t>
      </w:r>
      <w:r w:rsidR="002803D9">
        <w:rPr>
          <w:rFonts w:ascii="Verdana" w:hAnsi="Verdana"/>
          <w:b/>
          <w:sz w:val="22"/>
          <w:szCs w:val="22"/>
        </w:rPr>
        <w:t>921</w:t>
      </w:r>
      <w:r w:rsidR="00823333" w:rsidRPr="00F96A5F">
        <w:rPr>
          <w:rFonts w:ascii="Verdana" w:hAnsi="Verdana"/>
          <w:b/>
          <w:sz w:val="22"/>
          <w:szCs w:val="22"/>
        </w:rPr>
        <w:t>,</w:t>
      </w:r>
      <w:r w:rsidR="002803D9">
        <w:rPr>
          <w:rFonts w:ascii="Verdana" w:hAnsi="Verdana"/>
          <w:b/>
          <w:sz w:val="22"/>
          <w:szCs w:val="22"/>
        </w:rPr>
        <w:t>60</w:t>
      </w:r>
      <w:r w:rsidR="00D520D4" w:rsidRPr="00F96A5F">
        <w:rPr>
          <w:rFonts w:ascii="Verdana" w:hAnsi="Verdana"/>
          <w:b/>
          <w:sz w:val="22"/>
          <w:szCs w:val="22"/>
        </w:rPr>
        <w:t xml:space="preserve"> già compreso nel valore del lotto</w:t>
      </w:r>
      <w:r w:rsidR="00605304">
        <w:rPr>
          <w:rFonts w:ascii="Verdana" w:hAnsi="Verdana"/>
          <w:b/>
          <w:sz w:val="22"/>
          <w:szCs w:val="22"/>
        </w:rPr>
        <w:t>.</w:t>
      </w:r>
    </w:p>
    <w:p w:rsidR="000A7835" w:rsidRPr="00F96A5F" w:rsidRDefault="000A7835" w:rsidP="000A7835">
      <w:pPr>
        <w:rPr>
          <w:b/>
          <w:sz w:val="22"/>
          <w:szCs w:val="22"/>
          <w:u w:val="single"/>
        </w:rPr>
      </w:pPr>
      <w:r w:rsidRPr="00F96A5F">
        <w:rPr>
          <w:b/>
          <w:sz w:val="22"/>
          <w:szCs w:val="22"/>
          <w:u w:val="single"/>
        </w:rPr>
        <w:lastRenderedPageBreak/>
        <w:t>I</w:t>
      </w:r>
      <w:r w:rsidR="009738A3" w:rsidRPr="00F96A5F">
        <w:rPr>
          <w:b/>
          <w:sz w:val="22"/>
          <w:szCs w:val="22"/>
          <w:u w:val="single"/>
        </w:rPr>
        <w:t xml:space="preserve">l prezzo indicato è da </w:t>
      </w:r>
      <w:r w:rsidRPr="00F96A5F">
        <w:rPr>
          <w:b/>
          <w:sz w:val="22"/>
          <w:szCs w:val="22"/>
          <w:u w:val="single"/>
        </w:rPr>
        <w:t>intendersi base d’asta al rialzo.</w:t>
      </w:r>
    </w:p>
    <w:p w:rsidR="000A7835" w:rsidRPr="00F96A5F" w:rsidRDefault="000A7835" w:rsidP="000A7835">
      <w:pPr>
        <w:rPr>
          <w:b/>
          <w:sz w:val="22"/>
          <w:szCs w:val="22"/>
          <w:u w:val="single"/>
        </w:rPr>
      </w:pPr>
    </w:p>
    <w:p w:rsidR="000A7835" w:rsidRPr="00F96A5F" w:rsidRDefault="000A7835" w:rsidP="000A7835">
      <w:pPr>
        <w:rPr>
          <w:b/>
          <w:sz w:val="22"/>
          <w:szCs w:val="22"/>
          <w:u w:val="single"/>
        </w:rPr>
      </w:pPr>
      <w:r w:rsidRPr="00F96A5F">
        <w:rPr>
          <w:b/>
          <w:bCs/>
          <w:sz w:val="22"/>
          <w:szCs w:val="22"/>
          <w:u w:val="single"/>
        </w:rPr>
        <w:t>Procedura e criterio di aggiudicazione</w:t>
      </w:r>
      <w:r w:rsidRPr="00F96A5F">
        <w:rPr>
          <w:b/>
          <w:sz w:val="22"/>
          <w:szCs w:val="22"/>
          <w:u w:val="single"/>
        </w:rPr>
        <w:t>: asta pubblica con ammissione di sole offerte in aumento rispetto al valore posto a base d’asta.</w:t>
      </w:r>
    </w:p>
    <w:p w:rsidR="000A7835" w:rsidRPr="00F96A5F" w:rsidRDefault="000A7835" w:rsidP="000A7835">
      <w:pPr>
        <w:rPr>
          <w:sz w:val="22"/>
          <w:szCs w:val="22"/>
        </w:rPr>
      </w:pPr>
    </w:p>
    <w:p w:rsidR="000A7835" w:rsidRPr="00F96A5F" w:rsidRDefault="000A7835" w:rsidP="000A7835">
      <w:pPr>
        <w:rPr>
          <w:rFonts w:ascii="Times New Roman" w:hAnsi="Times New Roman"/>
          <w:b/>
        </w:rPr>
      </w:pPr>
    </w:p>
    <w:p w:rsidR="000A7835" w:rsidRPr="00F96A5F" w:rsidRDefault="000A7835" w:rsidP="000A7835">
      <w:pPr>
        <w:jc w:val="center"/>
        <w:rPr>
          <w:rFonts w:ascii="Times New Roman" w:hAnsi="Times New Roman"/>
          <w:b/>
        </w:rPr>
      </w:pPr>
    </w:p>
    <w:p w:rsidR="000A7835" w:rsidRPr="00F96A5F" w:rsidRDefault="000A7835" w:rsidP="000A7835">
      <w:pPr>
        <w:jc w:val="center"/>
        <w:rPr>
          <w:b/>
        </w:rPr>
      </w:pPr>
      <w:r w:rsidRPr="00F96A5F">
        <w:rPr>
          <w:b/>
        </w:rPr>
        <w:t>CONDIZIONI E MODALITA’ DI VENDITA</w:t>
      </w:r>
    </w:p>
    <w:p w:rsidR="000A7835" w:rsidRPr="00F96A5F" w:rsidRDefault="000A7835" w:rsidP="000A7835">
      <w:pPr>
        <w:jc w:val="center"/>
        <w:rPr>
          <w:b/>
          <w:sz w:val="22"/>
          <w:szCs w:val="22"/>
        </w:rPr>
      </w:pPr>
    </w:p>
    <w:p w:rsidR="000A7835" w:rsidRPr="00F96A5F" w:rsidRDefault="000A7835" w:rsidP="000A7835">
      <w:pPr>
        <w:rPr>
          <w:sz w:val="22"/>
          <w:szCs w:val="22"/>
        </w:rPr>
      </w:pPr>
    </w:p>
    <w:p w:rsidR="000A7835" w:rsidRPr="00F96A5F" w:rsidRDefault="00127703" w:rsidP="000A7835">
      <w:pPr>
        <w:numPr>
          <w:ilvl w:val="0"/>
          <w:numId w:val="1"/>
        </w:numPr>
        <w:tabs>
          <w:tab w:val="clear" w:pos="0"/>
          <w:tab w:val="num" w:pos="720"/>
        </w:tabs>
        <w:suppressAutoHyphens/>
        <w:ind w:left="720" w:hanging="360"/>
        <w:rPr>
          <w:b/>
          <w:sz w:val="22"/>
          <w:szCs w:val="22"/>
        </w:rPr>
      </w:pPr>
      <w:r w:rsidRPr="00F96A5F">
        <w:rPr>
          <w:b/>
          <w:sz w:val="22"/>
          <w:szCs w:val="22"/>
        </w:rPr>
        <w:t xml:space="preserve">1. </w:t>
      </w:r>
      <w:r w:rsidR="000A7835" w:rsidRPr="00F96A5F">
        <w:rPr>
          <w:b/>
          <w:sz w:val="22"/>
          <w:szCs w:val="22"/>
        </w:rPr>
        <w:t>MODALITA’ DI PARTECIPAZIONE</w:t>
      </w:r>
    </w:p>
    <w:p w:rsidR="000A7835" w:rsidRPr="00F96A5F" w:rsidRDefault="000A7835" w:rsidP="000A7835">
      <w:pPr>
        <w:ind w:left="360"/>
        <w:rPr>
          <w:b/>
          <w:sz w:val="22"/>
          <w:szCs w:val="22"/>
        </w:rPr>
      </w:pPr>
    </w:p>
    <w:p w:rsidR="000A7835" w:rsidRPr="00F96A5F" w:rsidRDefault="000A7835" w:rsidP="000A7835">
      <w:pPr>
        <w:pStyle w:val="Corpodeltesto"/>
        <w:rPr>
          <w:rFonts w:ascii="Verdana" w:hAnsi="Verdana"/>
          <w:bCs/>
          <w:sz w:val="22"/>
          <w:szCs w:val="22"/>
        </w:rPr>
      </w:pPr>
      <w:r w:rsidRPr="00F96A5F">
        <w:rPr>
          <w:rFonts w:ascii="Verdana" w:hAnsi="Verdana"/>
          <w:bCs/>
          <w:sz w:val="22"/>
          <w:szCs w:val="22"/>
        </w:rPr>
        <w:t xml:space="preserve">Ogni interessato potrà concorrere per l’acquisto </w:t>
      </w:r>
      <w:r w:rsidR="009738A3" w:rsidRPr="00F96A5F">
        <w:rPr>
          <w:rFonts w:ascii="Verdana" w:hAnsi="Verdana"/>
          <w:bCs/>
          <w:sz w:val="22"/>
          <w:szCs w:val="22"/>
        </w:rPr>
        <w:t>del lotto</w:t>
      </w:r>
      <w:r w:rsidRPr="00F96A5F">
        <w:rPr>
          <w:rFonts w:ascii="Verdana" w:hAnsi="Verdana"/>
          <w:bCs/>
          <w:sz w:val="22"/>
          <w:szCs w:val="22"/>
        </w:rPr>
        <w:t xml:space="preserve">. </w:t>
      </w:r>
    </w:p>
    <w:p w:rsidR="000A7835" w:rsidRPr="00F96A5F" w:rsidRDefault="000A7835" w:rsidP="000A7835">
      <w:pPr>
        <w:pStyle w:val="Corpodeltesto"/>
        <w:rPr>
          <w:rFonts w:ascii="Verdana" w:hAnsi="Verdana"/>
          <w:sz w:val="22"/>
          <w:szCs w:val="22"/>
        </w:rPr>
      </w:pPr>
      <w:r w:rsidRPr="00F96A5F">
        <w:rPr>
          <w:rFonts w:ascii="Verdana" w:hAnsi="Verdana"/>
          <w:bCs/>
          <w:sz w:val="22"/>
          <w:szCs w:val="22"/>
        </w:rPr>
        <w:t xml:space="preserve">Per </w:t>
      </w:r>
      <w:r w:rsidR="009738A3" w:rsidRPr="00F96A5F">
        <w:rPr>
          <w:rFonts w:ascii="Verdana" w:hAnsi="Verdana"/>
          <w:bCs/>
          <w:sz w:val="22"/>
          <w:szCs w:val="22"/>
        </w:rPr>
        <w:t xml:space="preserve">il lotto </w:t>
      </w:r>
      <w:r w:rsidRPr="00F96A5F">
        <w:rPr>
          <w:rFonts w:ascii="Verdana" w:hAnsi="Verdana"/>
          <w:bCs/>
          <w:sz w:val="22"/>
          <w:szCs w:val="22"/>
        </w:rPr>
        <w:t>di interesse si dovrà produrre una specifica domanda di partecipazione</w:t>
      </w:r>
      <w:r w:rsidR="009738A3" w:rsidRPr="00F96A5F">
        <w:rPr>
          <w:rFonts w:ascii="Verdana" w:hAnsi="Verdana"/>
          <w:bCs/>
          <w:sz w:val="22"/>
          <w:szCs w:val="22"/>
        </w:rPr>
        <w:t>.</w:t>
      </w:r>
    </w:p>
    <w:p w:rsidR="000A7835" w:rsidRPr="00F96A5F" w:rsidRDefault="000A7835" w:rsidP="000A7835">
      <w:pPr>
        <w:pStyle w:val="Corpodeltesto"/>
        <w:rPr>
          <w:rFonts w:ascii="Verdana" w:hAnsi="Verdana"/>
          <w:sz w:val="22"/>
          <w:szCs w:val="22"/>
        </w:rPr>
      </w:pPr>
      <w:r w:rsidRPr="00F96A5F">
        <w:rPr>
          <w:rFonts w:ascii="Verdana" w:hAnsi="Verdana"/>
          <w:sz w:val="22"/>
          <w:szCs w:val="22"/>
        </w:rPr>
        <w:t xml:space="preserve">Le domande di partecipazione dovranno pervenire al protocollo generale dell’A.R.S.I.A.L. in plico chiuso con sistemi atti a garantirne l’inviolabilità, controfirmato dall’offerente sui lembi di chiusura, indirizzato a: “A.R.S.I.A.L </w:t>
      </w:r>
      <w:r w:rsidR="00823333" w:rsidRPr="00F96A5F">
        <w:rPr>
          <w:rFonts w:ascii="Verdana" w:hAnsi="Verdana"/>
          <w:sz w:val="22"/>
          <w:szCs w:val="22"/>
        </w:rPr>
        <w:t>–</w:t>
      </w:r>
      <w:r w:rsidRPr="00F96A5F">
        <w:rPr>
          <w:rFonts w:ascii="Verdana" w:hAnsi="Verdana"/>
          <w:sz w:val="22"/>
          <w:szCs w:val="22"/>
        </w:rPr>
        <w:t xml:space="preserve"> </w:t>
      </w:r>
      <w:r w:rsidR="00823333" w:rsidRPr="00F96A5F">
        <w:rPr>
          <w:rFonts w:ascii="Verdana" w:hAnsi="Verdana"/>
          <w:sz w:val="22"/>
          <w:szCs w:val="22"/>
        </w:rPr>
        <w:t>Area</w:t>
      </w:r>
      <w:r w:rsidRPr="00F96A5F">
        <w:rPr>
          <w:rFonts w:ascii="Verdana" w:hAnsi="Verdana"/>
          <w:sz w:val="22"/>
          <w:szCs w:val="22"/>
        </w:rPr>
        <w:t xml:space="preserve"> </w:t>
      </w:r>
      <w:r w:rsidR="00823333" w:rsidRPr="00F96A5F">
        <w:rPr>
          <w:rFonts w:ascii="Verdana" w:hAnsi="Verdana"/>
          <w:sz w:val="22"/>
          <w:szCs w:val="22"/>
        </w:rPr>
        <w:t>Patrimonio, Acquisti, Appalti Pubblici, Procedure Comunitarie, Procedure CONSIP e MEPA</w:t>
      </w:r>
      <w:r w:rsidRPr="00F96A5F">
        <w:rPr>
          <w:rFonts w:ascii="Verdana" w:hAnsi="Verdana"/>
          <w:sz w:val="22"/>
          <w:szCs w:val="22"/>
        </w:rPr>
        <w:t xml:space="preserve">– Via Rodolfo Lanciani n. 38- </w:t>
      </w:r>
      <w:r w:rsidR="00D97736" w:rsidRPr="00F96A5F">
        <w:rPr>
          <w:rFonts w:ascii="Verdana" w:hAnsi="Verdana"/>
          <w:sz w:val="22"/>
          <w:szCs w:val="22"/>
        </w:rPr>
        <w:t xml:space="preserve">00162 </w:t>
      </w:r>
      <w:r w:rsidRPr="00F96A5F">
        <w:rPr>
          <w:rFonts w:ascii="Verdana" w:hAnsi="Verdana"/>
          <w:sz w:val="22"/>
          <w:szCs w:val="22"/>
        </w:rPr>
        <w:t xml:space="preserve">ROMA”, mediante servizio postale a mezzo raccomandata con avviso di ricevimento o mediante corrieri privati o agenzie di recapito debitamente autorizzate ovvero consegnato a mano nelle giornate non festive dal lunedì al venerdì dalle ore </w:t>
      </w:r>
      <w:r w:rsidR="00D97736" w:rsidRPr="00F96A5F">
        <w:rPr>
          <w:rFonts w:ascii="Verdana" w:hAnsi="Verdana"/>
          <w:sz w:val="22"/>
          <w:szCs w:val="22"/>
        </w:rPr>
        <w:t xml:space="preserve"> 9.00 </w:t>
      </w:r>
      <w:r w:rsidRPr="00F96A5F">
        <w:rPr>
          <w:rFonts w:ascii="Verdana" w:hAnsi="Verdana"/>
          <w:sz w:val="22"/>
          <w:szCs w:val="22"/>
        </w:rPr>
        <w:t xml:space="preserve">alle </w:t>
      </w:r>
      <w:r w:rsidR="006D56E1" w:rsidRPr="00F96A5F">
        <w:rPr>
          <w:rFonts w:ascii="Verdana" w:hAnsi="Verdana"/>
          <w:sz w:val="22"/>
          <w:szCs w:val="22"/>
        </w:rPr>
        <w:t>ore 12</w:t>
      </w:r>
      <w:r w:rsidR="00D97736" w:rsidRPr="00F96A5F">
        <w:rPr>
          <w:rFonts w:ascii="Verdana" w:hAnsi="Verdana"/>
          <w:sz w:val="22"/>
          <w:szCs w:val="22"/>
        </w:rPr>
        <w:t>.00</w:t>
      </w:r>
      <w:r w:rsidR="006D56E1" w:rsidRPr="00F96A5F">
        <w:rPr>
          <w:rFonts w:ascii="Verdana" w:hAnsi="Verdana"/>
          <w:sz w:val="22"/>
          <w:szCs w:val="22"/>
        </w:rPr>
        <w:t xml:space="preserve">, entro le ore 12:00 del </w:t>
      </w:r>
      <w:r w:rsidR="009738A3" w:rsidRPr="00F96A5F">
        <w:rPr>
          <w:rFonts w:ascii="Verdana" w:hAnsi="Verdana"/>
          <w:sz w:val="22"/>
          <w:szCs w:val="22"/>
        </w:rPr>
        <w:t>30</w:t>
      </w:r>
      <w:r w:rsidRPr="00F96A5F">
        <w:rPr>
          <w:rFonts w:ascii="Verdana" w:hAnsi="Verdana"/>
          <w:sz w:val="22"/>
          <w:szCs w:val="22"/>
        </w:rPr>
        <w:t>° giorno successivo alla data di pubblicazione del presente atto sul BURL</w:t>
      </w:r>
      <w:r w:rsidR="00125751" w:rsidRPr="00F96A5F">
        <w:rPr>
          <w:rFonts w:ascii="Verdana" w:hAnsi="Verdana"/>
          <w:sz w:val="22"/>
          <w:szCs w:val="22"/>
        </w:rPr>
        <w:t xml:space="preserve">, ovvero giorno </w:t>
      </w:r>
      <w:r w:rsidR="00605304" w:rsidRPr="00605304">
        <w:rPr>
          <w:rFonts w:ascii="Verdana" w:hAnsi="Verdana"/>
          <w:b/>
          <w:sz w:val="22"/>
          <w:szCs w:val="22"/>
        </w:rPr>
        <w:t>18/02/202</w:t>
      </w:r>
      <w:r w:rsidR="002803D9">
        <w:rPr>
          <w:rFonts w:ascii="Verdana" w:hAnsi="Verdana"/>
          <w:b/>
          <w:sz w:val="22"/>
          <w:szCs w:val="22"/>
        </w:rPr>
        <w:t>1</w:t>
      </w:r>
      <w:r w:rsidRPr="00F96A5F">
        <w:rPr>
          <w:rFonts w:ascii="Verdana" w:hAnsi="Verdana"/>
          <w:sz w:val="22"/>
          <w:szCs w:val="22"/>
        </w:rPr>
        <w:t>.</w:t>
      </w:r>
    </w:p>
    <w:p w:rsidR="000A7835" w:rsidRPr="00F96A5F" w:rsidRDefault="000A7835" w:rsidP="000A7835">
      <w:pPr>
        <w:pStyle w:val="Corpodeltesto"/>
        <w:rPr>
          <w:rFonts w:ascii="Verdana" w:hAnsi="Verdana"/>
          <w:sz w:val="22"/>
          <w:szCs w:val="22"/>
        </w:rPr>
      </w:pPr>
      <w:r w:rsidRPr="00F96A5F">
        <w:rPr>
          <w:rFonts w:ascii="Verdana" w:hAnsi="Verdana"/>
          <w:sz w:val="22"/>
          <w:szCs w:val="22"/>
        </w:rPr>
        <w:t xml:space="preserve">Detto termine deve intendersi perentorio.  </w:t>
      </w:r>
    </w:p>
    <w:p w:rsidR="000A7835" w:rsidRPr="00F96A5F" w:rsidRDefault="000A7835" w:rsidP="000A7835">
      <w:pPr>
        <w:pStyle w:val="Corpodeltesto"/>
        <w:rPr>
          <w:rFonts w:ascii="Verdana" w:hAnsi="Verdana"/>
          <w:sz w:val="22"/>
          <w:szCs w:val="22"/>
        </w:rPr>
      </w:pPr>
      <w:r w:rsidRPr="00F96A5F">
        <w:rPr>
          <w:rFonts w:ascii="Verdana" w:hAnsi="Verdana"/>
          <w:sz w:val="22"/>
          <w:szCs w:val="22"/>
        </w:rPr>
        <w:t xml:space="preserve">Sul plico si dovrà apporre in modo visibile nome, indirizzo, posta elettronica certificata e numero telefonico del mittente e la seguente dicitura </w:t>
      </w:r>
      <w:r w:rsidRPr="00F96A5F">
        <w:rPr>
          <w:rFonts w:ascii="Verdana" w:hAnsi="Verdana"/>
          <w:b/>
          <w:sz w:val="22"/>
          <w:szCs w:val="22"/>
          <w:u w:val="single"/>
        </w:rPr>
        <w:t xml:space="preserve">"AVVISO </w:t>
      </w:r>
      <w:r w:rsidRPr="00F96A5F">
        <w:rPr>
          <w:rFonts w:ascii="Verdana" w:hAnsi="Verdana"/>
          <w:b/>
          <w:iCs/>
          <w:sz w:val="22"/>
          <w:szCs w:val="22"/>
          <w:u w:val="single"/>
        </w:rPr>
        <w:t xml:space="preserve">PER LA VENDITA DI </w:t>
      </w:r>
      <w:r w:rsidR="005D5220" w:rsidRPr="00F96A5F">
        <w:rPr>
          <w:rFonts w:ascii="Verdana" w:hAnsi="Verdana"/>
          <w:b/>
          <w:iCs/>
          <w:sz w:val="22"/>
          <w:szCs w:val="22"/>
          <w:u w:val="single"/>
        </w:rPr>
        <w:t>UN IMMOBILE</w:t>
      </w:r>
      <w:r w:rsidRPr="00F96A5F">
        <w:rPr>
          <w:rFonts w:ascii="Verdana" w:hAnsi="Verdana"/>
          <w:b/>
          <w:iCs/>
          <w:sz w:val="22"/>
          <w:szCs w:val="22"/>
          <w:u w:val="single"/>
        </w:rPr>
        <w:t xml:space="preserve"> DI PROPRIETA’ DELL’A.R.S.I.A.L. SI</w:t>
      </w:r>
      <w:r w:rsidR="005D5220" w:rsidRPr="00F96A5F">
        <w:rPr>
          <w:rFonts w:ascii="Verdana" w:hAnsi="Verdana"/>
          <w:b/>
          <w:iCs/>
          <w:sz w:val="22"/>
          <w:szCs w:val="22"/>
          <w:u w:val="single"/>
        </w:rPr>
        <w:t>TO</w:t>
      </w:r>
      <w:r w:rsidRPr="00F96A5F">
        <w:rPr>
          <w:rFonts w:ascii="Verdana" w:hAnsi="Verdana"/>
          <w:b/>
          <w:iCs/>
          <w:sz w:val="22"/>
          <w:szCs w:val="22"/>
          <w:u w:val="single"/>
        </w:rPr>
        <w:t xml:space="preserve"> IN LOCALITA’ BORGO NUOVO –COMUNE DI MONTALTO DI CASTRO (VT) – FRAZIONE DI PESCIA ROMANA</w:t>
      </w:r>
      <w:r w:rsidRPr="00F96A5F">
        <w:rPr>
          <w:rFonts w:ascii="Verdana" w:hAnsi="Verdana"/>
          <w:b/>
          <w:sz w:val="22"/>
          <w:szCs w:val="22"/>
          <w:u w:val="single"/>
        </w:rPr>
        <w:t xml:space="preserve"> - OFFERTA PER IL LOTTO N.</w:t>
      </w:r>
      <w:r w:rsidR="009738A3" w:rsidRPr="00F96A5F">
        <w:rPr>
          <w:rFonts w:ascii="Verdana" w:hAnsi="Verdana"/>
          <w:b/>
          <w:sz w:val="22"/>
          <w:szCs w:val="22"/>
          <w:u w:val="single"/>
        </w:rPr>
        <w:t xml:space="preserve"> 106/B</w:t>
      </w:r>
      <w:r w:rsidRPr="00F96A5F">
        <w:rPr>
          <w:rFonts w:ascii="Verdana" w:hAnsi="Verdana"/>
          <w:b/>
          <w:sz w:val="22"/>
          <w:szCs w:val="22"/>
          <w:u w:val="single"/>
        </w:rPr>
        <w:t>".</w:t>
      </w:r>
      <w:r w:rsidRPr="00F96A5F">
        <w:rPr>
          <w:rFonts w:ascii="Verdana" w:hAnsi="Verdana"/>
          <w:sz w:val="22"/>
          <w:szCs w:val="22"/>
        </w:rPr>
        <w:t xml:space="preserve"> </w:t>
      </w:r>
    </w:p>
    <w:p w:rsidR="000A7835" w:rsidRPr="00F96A5F" w:rsidRDefault="000A7835" w:rsidP="000A7835">
      <w:pPr>
        <w:pStyle w:val="Corpodeltesto"/>
        <w:rPr>
          <w:rFonts w:ascii="Verdana" w:hAnsi="Verdana"/>
          <w:b/>
          <w:sz w:val="22"/>
          <w:szCs w:val="22"/>
          <w:u w:val="single"/>
        </w:rPr>
      </w:pPr>
      <w:r w:rsidRPr="00F96A5F">
        <w:rPr>
          <w:rFonts w:ascii="Verdana" w:hAnsi="Verdana"/>
          <w:sz w:val="22"/>
          <w:szCs w:val="22"/>
        </w:rPr>
        <w:t>Il plico dovrà contenere al suo interno due buste, così contraddistinte</w:t>
      </w:r>
    </w:p>
    <w:p w:rsidR="000A7835" w:rsidRPr="00F96A5F" w:rsidRDefault="000A7835" w:rsidP="000A7835">
      <w:pPr>
        <w:pStyle w:val="Corpodeltesto"/>
        <w:numPr>
          <w:ilvl w:val="0"/>
          <w:numId w:val="3"/>
        </w:numPr>
        <w:tabs>
          <w:tab w:val="clear" w:pos="720"/>
          <w:tab w:val="num" w:pos="780"/>
        </w:tabs>
        <w:suppressAutoHyphens/>
        <w:ind w:left="780"/>
        <w:rPr>
          <w:rFonts w:ascii="Verdana" w:hAnsi="Verdana"/>
          <w:b/>
          <w:sz w:val="22"/>
          <w:szCs w:val="22"/>
          <w:u w:val="single"/>
        </w:rPr>
      </w:pPr>
      <w:r w:rsidRPr="00F96A5F">
        <w:rPr>
          <w:rFonts w:ascii="Verdana" w:hAnsi="Verdana"/>
          <w:b/>
          <w:sz w:val="22"/>
          <w:szCs w:val="22"/>
          <w:u w:val="single"/>
        </w:rPr>
        <w:t>“BUSTA A: DOCUMENTAZIONE”;</w:t>
      </w:r>
    </w:p>
    <w:p w:rsidR="000A7835" w:rsidRPr="00F96A5F" w:rsidRDefault="000A7835" w:rsidP="000A7835">
      <w:pPr>
        <w:numPr>
          <w:ilvl w:val="0"/>
          <w:numId w:val="3"/>
        </w:numPr>
        <w:tabs>
          <w:tab w:val="clear" w:pos="720"/>
          <w:tab w:val="num" w:pos="780"/>
        </w:tabs>
        <w:suppressAutoHyphens/>
        <w:ind w:left="780"/>
        <w:rPr>
          <w:sz w:val="22"/>
          <w:szCs w:val="22"/>
        </w:rPr>
      </w:pPr>
      <w:r w:rsidRPr="00F96A5F">
        <w:rPr>
          <w:b/>
          <w:sz w:val="22"/>
          <w:szCs w:val="22"/>
          <w:u w:val="single"/>
        </w:rPr>
        <w:t>“BUSTA B - OFFERTA ECONOMICA”.</w:t>
      </w:r>
    </w:p>
    <w:p w:rsidR="000A7835" w:rsidRPr="00F96A5F" w:rsidRDefault="000A7835" w:rsidP="000A7835">
      <w:pPr>
        <w:rPr>
          <w:sz w:val="22"/>
          <w:szCs w:val="22"/>
        </w:rPr>
      </w:pPr>
      <w:r w:rsidRPr="00F96A5F">
        <w:rPr>
          <w:sz w:val="22"/>
          <w:szCs w:val="22"/>
        </w:rPr>
        <w:t>Il recapito del plico è a totale ed esclusivo rischio del mittente, restando esclusa qualsivoglia responsabilità dell’A.R.S.I.A.L., qualora l’offerta non giunga a destinazione in tempo utile, valendo per la gara il solo termine fissato per il recapito del plico. L’offerta pervenuta oltre il termine di scadenza non sarà ritenuta ammissibile alla partecipazione all’asta e, quindi, esclusa.</w:t>
      </w:r>
    </w:p>
    <w:p w:rsidR="000A7835" w:rsidRPr="00F96A5F" w:rsidRDefault="000A7835" w:rsidP="000A7835">
      <w:pPr>
        <w:rPr>
          <w:sz w:val="22"/>
          <w:szCs w:val="22"/>
        </w:rPr>
      </w:pPr>
      <w:r w:rsidRPr="00F96A5F">
        <w:rPr>
          <w:sz w:val="22"/>
          <w:szCs w:val="22"/>
        </w:rPr>
        <w:t xml:space="preserve">Trascorso il termine fissato non </w:t>
      </w:r>
      <w:r w:rsidR="00315AC4" w:rsidRPr="00F96A5F">
        <w:rPr>
          <w:sz w:val="22"/>
          <w:szCs w:val="22"/>
        </w:rPr>
        <w:t>verrà</w:t>
      </w:r>
      <w:r w:rsidRPr="00F96A5F">
        <w:rPr>
          <w:sz w:val="22"/>
          <w:szCs w:val="22"/>
        </w:rPr>
        <w:t xml:space="preserve"> riconosciuta valida alcuna altra offerta anche se sostitutiva o aggiuntiva di offerta precedente e non sarà consentita in sede di </w:t>
      </w:r>
      <w:r w:rsidR="00D97736" w:rsidRPr="00F96A5F">
        <w:rPr>
          <w:sz w:val="22"/>
          <w:szCs w:val="22"/>
        </w:rPr>
        <w:t xml:space="preserve">procedura di vendita </w:t>
      </w:r>
      <w:r w:rsidRPr="00F96A5F">
        <w:rPr>
          <w:sz w:val="22"/>
          <w:szCs w:val="22"/>
        </w:rPr>
        <w:t>la presentazione di altre offerte, neppure di quelle a miglioramento dell’offerta più vantaggiosa ottenuta.</w:t>
      </w:r>
    </w:p>
    <w:p w:rsidR="000A7835" w:rsidRPr="00F96A5F" w:rsidRDefault="000A7835" w:rsidP="000A7835">
      <w:pPr>
        <w:rPr>
          <w:sz w:val="22"/>
          <w:szCs w:val="22"/>
        </w:rPr>
      </w:pPr>
      <w:r w:rsidRPr="00F96A5F">
        <w:rPr>
          <w:sz w:val="22"/>
          <w:szCs w:val="22"/>
        </w:rPr>
        <w:t>Non è consentita la presentazione di più offerte per lo stesso bene da parte del medesimo soggetto.</w:t>
      </w:r>
    </w:p>
    <w:p w:rsidR="000A7835" w:rsidRPr="00F96A5F" w:rsidRDefault="000A7835" w:rsidP="000A7835">
      <w:pPr>
        <w:rPr>
          <w:sz w:val="22"/>
          <w:szCs w:val="22"/>
        </w:rPr>
      </w:pPr>
      <w:r w:rsidRPr="00F96A5F">
        <w:rPr>
          <w:sz w:val="22"/>
          <w:szCs w:val="22"/>
        </w:rPr>
        <w:t>Entro il termine indicato possono essere presentate offerte sostitutive con le stesse modalità e regole stabilite nel presente Avviso di gara, e sul plico contenente la nuova offerta il concorrente dovrà dichiarare che lo stesso sostituisce il plico precedentemente presentato.</w:t>
      </w:r>
    </w:p>
    <w:p w:rsidR="000A7835" w:rsidRPr="00F96A5F" w:rsidRDefault="000A7835" w:rsidP="000A7835">
      <w:pPr>
        <w:rPr>
          <w:sz w:val="22"/>
          <w:szCs w:val="22"/>
        </w:rPr>
      </w:pPr>
      <w:r w:rsidRPr="00F96A5F">
        <w:rPr>
          <w:sz w:val="22"/>
          <w:szCs w:val="22"/>
        </w:rPr>
        <w:lastRenderedPageBreak/>
        <w:t>Il plico sostituito rimane agli atti dell’Amministrazione e non verrà aperto.  La documentazione di gara, dovrà essere redatta secondo le modalità di cui al successivo art. 2.</w:t>
      </w:r>
    </w:p>
    <w:p w:rsidR="000A7835" w:rsidRPr="00F96A5F" w:rsidRDefault="000A7835" w:rsidP="000A7835">
      <w:pPr>
        <w:rPr>
          <w:sz w:val="22"/>
          <w:szCs w:val="22"/>
        </w:rPr>
      </w:pPr>
    </w:p>
    <w:p w:rsidR="000A7835" w:rsidRPr="00F96A5F" w:rsidRDefault="000A7835" w:rsidP="000A7835">
      <w:pPr>
        <w:rPr>
          <w:b/>
          <w:sz w:val="22"/>
          <w:szCs w:val="22"/>
        </w:rPr>
      </w:pPr>
    </w:p>
    <w:p w:rsidR="000A7835" w:rsidRPr="00F96A5F" w:rsidRDefault="000A7835" w:rsidP="000A7835">
      <w:pPr>
        <w:rPr>
          <w:sz w:val="22"/>
          <w:szCs w:val="22"/>
        </w:rPr>
      </w:pPr>
      <w:r w:rsidRPr="00F96A5F">
        <w:rPr>
          <w:b/>
          <w:sz w:val="22"/>
          <w:szCs w:val="22"/>
        </w:rPr>
        <w:t>2) DOCUMENTAZIONE DA PRESENTARE</w:t>
      </w:r>
    </w:p>
    <w:p w:rsidR="000A7835" w:rsidRPr="00F96A5F" w:rsidRDefault="000A7835" w:rsidP="000A7835">
      <w:pPr>
        <w:rPr>
          <w:sz w:val="22"/>
          <w:szCs w:val="22"/>
          <w:u w:val="single"/>
        </w:rPr>
      </w:pPr>
      <w:r w:rsidRPr="00F96A5F">
        <w:rPr>
          <w:sz w:val="22"/>
          <w:szCs w:val="22"/>
        </w:rPr>
        <w:t xml:space="preserve">Il concorrente dovrà presentare, </w:t>
      </w:r>
      <w:r w:rsidRPr="00F96A5F">
        <w:rPr>
          <w:strike/>
          <w:sz w:val="22"/>
          <w:szCs w:val="22"/>
        </w:rPr>
        <w:t>per ogni singolo lotto cui intende partecipare,</w:t>
      </w:r>
      <w:r w:rsidRPr="00F96A5F">
        <w:rPr>
          <w:sz w:val="22"/>
          <w:szCs w:val="22"/>
        </w:rPr>
        <w:t xml:space="preserve"> a pena di esclusione, un plico contenente:</w:t>
      </w:r>
    </w:p>
    <w:p w:rsidR="000A7835" w:rsidRPr="00F96A5F" w:rsidRDefault="000A7835" w:rsidP="000A7835">
      <w:pPr>
        <w:numPr>
          <w:ilvl w:val="0"/>
          <w:numId w:val="3"/>
        </w:numPr>
        <w:tabs>
          <w:tab w:val="clear" w:pos="720"/>
          <w:tab w:val="num" w:pos="780"/>
        </w:tabs>
        <w:suppressAutoHyphens/>
        <w:ind w:left="780"/>
        <w:rPr>
          <w:sz w:val="22"/>
          <w:szCs w:val="22"/>
          <w:u w:val="single"/>
        </w:rPr>
      </w:pPr>
      <w:r w:rsidRPr="00F96A5F">
        <w:rPr>
          <w:sz w:val="22"/>
          <w:szCs w:val="22"/>
          <w:u w:val="single"/>
        </w:rPr>
        <w:t>“BUSTA A - DOCUMENTAZIONE”;</w:t>
      </w:r>
    </w:p>
    <w:p w:rsidR="000A7835" w:rsidRPr="00F96A5F" w:rsidRDefault="000A7835" w:rsidP="000A7835">
      <w:pPr>
        <w:numPr>
          <w:ilvl w:val="0"/>
          <w:numId w:val="3"/>
        </w:numPr>
        <w:tabs>
          <w:tab w:val="clear" w:pos="720"/>
          <w:tab w:val="num" w:pos="780"/>
        </w:tabs>
        <w:suppressAutoHyphens/>
        <w:ind w:left="780"/>
        <w:rPr>
          <w:sz w:val="22"/>
          <w:szCs w:val="22"/>
          <w:u w:val="single"/>
        </w:rPr>
      </w:pPr>
      <w:r w:rsidRPr="00F96A5F">
        <w:rPr>
          <w:sz w:val="22"/>
          <w:szCs w:val="22"/>
          <w:u w:val="single"/>
        </w:rPr>
        <w:t>“BUSTA B - OFFERTA ECONOMICA”.</w:t>
      </w:r>
    </w:p>
    <w:p w:rsidR="000A7835" w:rsidRPr="00F96A5F" w:rsidRDefault="000A7835" w:rsidP="000A7835">
      <w:pPr>
        <w:rPr>
          <w:sz w:val="22"/>
          <w:szCs w:val="22"/>
          <w:u w:val="single"/>
        </w:rPr>
      </w:pPr>
    </w:p>
    <w:p w:rsidR="000A7835" w:rsidRPr="00F96A5F" w:rsidRDefault="000A7835" w:rsidP="000A7835">
      <w:pPr>
        <w:rPr>
          <w:sz w:val="22"/>
          <w:szCs w:val="22"/>
          <w:u w:val="single"/>
        </w:rPr>
      </w:pPr>
    </w:p>
    <w:p w:rsidR="000A7835" w:rsidRPr="00F96A5F" w:rsidRDefault="000A7835" w:rsidP="000A7835">
      <w:pPr>
        <w:numPr>
          <w:ilvl w:val="0"/>
          <w:numId w:val="4"/>
        </w:numPr>
        <w:suppressAutoHyphens/>
        <w:rPr>
          <w:sz w:val="22"/>
          <w:szCs w:val="22"/>
        </w:rPr>
      </w:pPr>
      <w:r w:rsidRPr="00F96A5F">
        <w:rPr>
          <w:b/>
          <w:sz w:val="22"/>
          <w:szCs w:val="22"/>
          <w:u w:val="single"/>
        </w:rPr>
        <w:t>“BUSTA A - DOCUMENTAZIONE”</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u w:val="single"/>
        </w:rPr>
        <w:t xml:space="preserve">La “BUSTA A - DOCUMENTAZIONE” </w:t>
      </w:r>
      <w:r w:rsidRPr="00F96A5F">
        <w:rPr>
          <w:sz w:val="22"/>
          <w:szCs w:val="22"/>
        </w:rPr>
        <w:t>dovrà contenere:</w:t>
      </w:r>
    </w:p>
    <w:p w:rsidR="000A7835" w:rsidRPr="00F96A5F" w:rsidRDefault="000A7835" w:rsidP="000A7835">
      <w:pPr>
        <w:rPr>
          <w:sz w:val="22"/>
          <w:szCs w:val="22"/>
        </w:rPr>
      </w:pPr>
      <w:r w:rsidRPr="00F96A5F">
        <w:rPr>
          <w:sz w:val="22"/>
          <w:szCs w:val="22"/>
        </w:rPr>
        <w:t xml:space="preserve">1. Domanda di partecipazione, datata e sottoscritta, nella quale si richiede espressamente di partecipare all’asta pubblica. </w:t>
      </w:r>
    </w:p>
    <w:p w:rsidR="000A7835" w:rsidRPr="00F96A5F" w:rsidRDefault="000A7835" w:rsidP="000A7835">
      <w:pPr>
        <w:rPr>
          <w:sz w:val="22"/>
          <w:szCs w:val="22"/>
        </w:rPr>
      </w:pPr>
      <w:r w:rsidRPr="00F96A5F">
        <w:rPr>
          <w:sz w:val="22"/>
          <w:szCs w:val="22"/>
        </w:rPr>
        <w:t>La richiesta dovrà contenere i seguenti elementi identificativi:</w:t>
      </w:r>
    </w:p>
    <w:p w:rsidR="000A7835" w:rsidRPr="00F96A5F" w:rsidRDefault="000A7835" w:rsidP="000A7835">
      <w:pPr>
        <w:rPr>
          <w:sz w:val="22"/>
          <w:szCs w:val="22"/>
        </w:rPr>
      </w:pPr>
      <w:r w:rsidRPr="00F96A5F">
        <w:rPr>
          <w:sz w:val="22"/>
          <w:szCs w:val="22"/>
        </w:rPr>
        <w:t>- per le persone fisiche: nome, cognome, luogo e data di nascita, residenza, domicilio, indirizzo di posta elettronica certificata, codice fiscale dell’offerente o degli offerenti e, per i coniugati, il regime patrimoniale della famiglia;</w:t>
      </w:r>
    </w:p>
    <w:p w:rsidR="000A7835" w:rsidRPr="00F96A5F" w:rsidRDefault="000A7835" w:rsidP="000A7835">
      <w:pPr>
        <w:rPr>
          <w:sz w:val="22"/>
          <w:szCs w:val="22"/>
        </w:rPr>
      </w:pPr>
      <w:r w:rsidRPr="00F96A5F">
        <w:rPr>
          <w:sz w:val="22"/>
          <w:szCs w:val="22"/>
        </w:rPr>
        <w:t>- per le imprese individuali dovrà essere indicato ragione sociale, sede legale, indirizzo di posta elettronica certificata, numero di Partita Iva ed il numero di iscrizione nel Registro delle Imprese.</w:t>
      </w:r>
    </w:p>
    <w:p w:rsidR="000A7835" w:rsidRPr="00F96A5F" w:rsidRDefault="000A7835" w:rsidP="000A7835">
      <w:pPr>
        <w:rPr>
          <w:sz w:val="22"/>
          <w:szCs w:val="22"/>
        </w:rPr>
      </w:pPr>
      <w:r w:rsidRPr="00F96A5F">
        <w:rPr>
          <w:sz w:val="22"/>
          <w:szCs w:val="22"/>
        </w:rPr>
        <w:t>- per le persone giuridiche: ragione sociale, sede legale, indirizzo di posta elettronica certificata, codice fiscale/Partita Iva, estremi di iscrizione presso la Camera di Commercio, elementi identificativi del rappresentante legale.</w:t>
      </w:r>
    </w:p>
    <w:p w:rsidR="000A7835" w:rsidRPr="00F96A5F" w:rsidRDefault="000A7835" w:rsidP="000A7835">
      <w:pPr>
        <w:rPr>
          <w:sz w:val="22"/>
          <w:szCs w:val="22"/>
        </w:rPr>
      </w:pPr>
      <w:r w:rsidRPr="00F96A5F">
        <w:rPr>
          <w:sz w:val="22"/>
          <w:szCs w:val="22"/>
        </w:rPr>
        <w:t>Qualora l’offerta sia effettuata in nome e per conto di altra persona, fisica o giuridica, dovrà essere allegata copia conforme all’originale della procura ricevuta.</w:t>
      </w:r>
    </w:p>
    <w:p w:rsidR="000A7835" w:rsidRPr="00F96A5F" w:rsidRDefault="000A7835" w:rsidP="000A7835">
      <w:pPr>
        <w:rPr>
          <w:sz w:val="22"/>
          <w:szCs w:val="22"/>
        </w:rPr>
      </w:pPr>
      <w:r w:rsidRPr="00F96A5F">
        <w:rPr>
          <w:sz w:val="22"/>
          <w:szCs w:val="22"/>
        </w:rPr>
        <w:t>In caso di offerta per persona da nominare, tale circostanza deve essere espressamente dichiarata con la domanda di partecipazione. Inoltre, i requisiti di carattere generale devono sussistere sia in capo al sottoscrittore della domanda sia al terzo da nominare. Nel caso in parola, quindi, l’offerente per persona da nominare dovrà, nella domanda di partecipazione, dichiarare espressamente che il terzo da nominarsi è in possesso di tutti i requisiti di partecipazione innanzi indicati, sulla base delle prescrizioni rese in ordine alla natura giuridica del concorrente.</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L’offerente dovrà indicare il numero di telefono al quale risulta reperibile nonché, al fine della restituzione del deposito cauzionale mediante bonifico da parte di A.R.S.I.A.L., i seguenti dati: il numero di conto corrente bancario / l’intestatario del conto / l’Istituto di Credito e l’Agenzia individuata / l’indirizzo dell’Agenzia / codice IBAN.</w:t>
      </w:r>
    </w:p>
    <w:p w:rsidR="000A7835" w:rsidRPr="00F96A5F" w:rsidRDefault="000A7835" w:rsidP="000A7835">
      <w:pPr>
        <w:rPr>
          <w:sz w:val="22"/>
          <w:szCs w:val="22"/>
        </w:rPr>
      </w:pPr>
      <w:r w:rsidRPr="00F96A5F">
        <w:rPr>
          <w:sz w:val="22"/>
          <w:szCs w:val="22"/>
        </w:rPr>
        <w:t xml:space="preserve">L’interessato dovrà, inoltre, dichiarare l’accettazione incondizionata del contenuto del presente Avviso d’asta. </w:t>
      </w:r>
    </w:p>
    <w:p w:rsidR="000A7835" w:rsidRPr="00F96A5F" w:rsidRDefault="000A7835" w:rsidP="000A7835">
      <w:pPr>
        <w:rPr>
          <w:sz w:val="22"/>
          <w:szCs w:val="22"/>
        </w:rPr>
      </w:pPr>
      <w:r w:rsidRPr="00F96A5F">
        <w:rPr>
          <w:sz w:val="22"/>
          <w:szCs w:val="22"/>
        </w:rPr>
        <w:t>L’omessa dichiarazione comporterà implicito assenso.</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 xml:space="preserve">2. Dichiarazione Unica, datata e sottoscritta dalla persona fisica partecipante, o dal rappresentante legale in nome e per conto di società e/o Ente diverso da società, (con firma autenticata da un pubblico ufficiale o in sostituzione dell’autentica di firma può </w:t>
      </w:r>
      <w:r w:rsidRPr="00F96A5F">
        <w:rPr>
          <w:sz w:val="22"/>
          <w:szCs w:val="22"/>
        </w:rPr>
        <w:lastRenderedPageBreak/>
        <w:t>essere allegata fotocopia di un documento d’identità o di riconoscimento del sottoscrittore ex art. 35 del DPR. 445/2000) contenere le seguenti dichiarazioni:</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SE PERSONA FISICA</w:t>
      </w:r>
    </w:p>
    <w:p w:rsidR="000A7835" w:rsidRPr="00F96A5F" w:rsidRDefault="000A7835" w:rsidP="000A7835">
      <w:pPr>
        <w:rPr>
          <w:sz w:val="22"/>
          <w:szCs w:val="22"/>
        </w:rPr>
      </w:pPr>
      <w:r w:rsidRPr="00F96A5F">
        <w:rPr>
          <w:sz w:val="22"/>
          <w:szCs w:val="22"/>
        </w:rPr>
        <w:t xml:space="preserve">- di non essere inseriti nell’elenco dei protesti per mancato pagamento di effetti o per emissione di assegni a vuoto ovvero di non trovarsi in stato di interdizione giudiziale o legale o di inabilitazione; </w:t>
      </w:r>
    </w:p>
    <w:p w:rsidR="000A7835" w:rsidRPr="00F96A5F" w:rsidRDefault="000A7835" w:rsidP="000A7835">
      <w:pPr>
        <w:rPr>
          <w:sz w:val="22"/>
          <w:szCs w:val="22"/>
        </w:rPr>
      </w:pPr>
      <w:r w:rsidRPr="00F96A5F">
        <w:rPr>
          <w:sz w:val="22"/>
          <w:szCs w:val="22"/>
        </w:rPr>
        <w:t>- che a proprio carico non è pendente procedimento per l’applicazione di una delle misure di prevenzione di cui all’articolo 3 della legge 27 dicembre 1956, n. 1423 o di una delle cause ostative previste dall’articolo 10 della legge 31 maggio 1965, n. 575;</w:t>
      </w:r>
    </w:p>
    <w:p w:rsidR="000A7835" w:rsidRPr="00F96A5F" w:rsidRDefault="000A7835" w:rsidP="000A7835">
      <w:pPr>
        <w:rPr>
          <w:sz w:val="22"/>
          <w:szCs w:val="22"/>
        </w:rPr>
      </w:pPr>
      <w:r w:rsidRPr="00F96A5F">
        <w:rPr>
          <w:sz w:val="22"/>
          <w:szCs w:val="22"/>
        </w:rPr>
        <w:t>- che a proprio carico non è stata pronunciata sentenza di condanna passata in giudicato, o emesso decreto penale di condanna divenuto irrevocabile, oppure di applicazione della pena su richiesta, ai sensi dell’articolo 444 del codice di procedura penale, per reati gravi in danno dello Stato o della Comunità che incidono sulla moralità professionale;</w:t>
      </w:r>
    </w:p>
    <w:p w:rsidR="000A7835" w:rsidRPr="00F96A5F" w:rsidRDefault="000A7835" w:rsidP="000A7835">
      <w:pPr>
        <w:rPr>
          <w:sz w:val="22"/>
          <w:szCs w:val="22"/>
        </w:rPr>
      </w:pPr>
      <w:r w:rsidRPr="00F96A5F">
        <w:rPr>
          <w:sz w:val="22"/>
          <w:szCs w:val="22"/>
        </w:rPr>
        <w:t>- che a proprio carico non è stata pronunciata condanna, con sentenza passata in giudicato, per uno o più reati di partecipazione a un’organizzazione criminale, corruzione, frode, riciclaggio, quali definiti dagli atti comunitari citati all’articolo 45, paragrafo 1, della direttiva 2004/18/CE;</w:t>
      </w:r>
    </w:p>
    <w:p w:rsidR="000A7835" w:rsidRPr="00F96A5F" w:rsidRDefault="000A7835" w:rsidP="000A7835">
      <w:pPr>
        <w:rPr>
          <w:sz w:val="22"/>
          <w:szCs w:val="22"/>
        </w:rPr>
      </w:pPr>
      <w:r w:rsidRPr="00F96A5F">
        <w:rPr>
          <w:sz w:val="22"/>
          <w:szCs w:val="22"/>
        </w:rPr>
        <w:t>- di aver preso cognizione e di accettare integralmente le condizioni riportate nell’Avviso di gara;</w:t>
      </w:r>
    </w:p>
    <w:p w:rsidR="000A7835" w:rsidRPr="00F96A5F" w:rsidRDefault="000A7835" w:rsidP="000A7835">
      <w:pPr>
        <w:rPr>
          <w:sz w:val="22"/>
          <w:szCs w:val="22"/>
        </w:rPr>
      </w:pPr>
      <w:r w:rsidRPr="00F96A5F">
        <w:rPr>
          <w:sz w:val="22"/>
          <w:szCs w:val="22"/>
        </w:rPr>
        <w:t>- di ben conoscere il cespite immobiliare oggetto dell’asta, per cui intende partecipare, nello stato di fatto e di diritto in cui si trova nonché dello stato manutentivo e conservativo e di giudicare quindi il prezzo fissato a base d’asta congruo e tale da consentire l’aumento che andrà ad offrire;</w:t>
      </w:r>
    </w:p>
    <w:p w:rsidR="000A7835" w:rsidRPr="00F96A5F" w:rsidRDefault="000A7835" w:rsidP="000A7835">
      <w:pPr>
        <w:rPr>
          <w:sz w:val="22"/>
          <w:szCs w:val="22"/>
        </w:rPr>
      </w:pPr>
      <w:r w:rsidRPr="00F96A5F">
        <w:rPr>
          <w:sz w:val="22"/>
          <w:szCs w:val="22"/>
        </w:rPr>
        <w:t>- di aver vagliato, prima della formulazione dell’offerta, tutte le circostanze che possano aver influito sull’offerta presentata, ritenendola equa;</w:t>
      </w:r>
    </w:p>
    <w:p w:rsidR="000A7835" w:rsidRPr="00F96A5F" w:rsidRDefault="000A7835" w:rsidP="000A7835">
      <w:pPr>
        <w:rPr>
          <w:sz w:val="22"/>
          <w:szCs w:val="22"/>
        </w:rPr>
      </w:pPr>
      <w:r w:rsidRPr="00F96A5F">
        <w:rPr>
          <w:sz w:val="22"/>
          <w:szCs w:val="22"/>
        </w:rPr>
        <w:t>- di rinunciare sin da ora a richiedere qualsiasi risarcimento a qualunque titolo nel caso in cui l’A.R.S.I.A.L. interrompa, annulli la gara o non proceda al perfezionamento del contratto di compravendita, rimanendo in diritto dell’offerente la sola restituzione della cauzione e del deposito provvisorio per spese contrattuali;</w:t>
      </w:r>
    </w:p>
    <w:p w:rsidR="000A7835" w:rsidRPr="00F96A5F" w:rsidRDefault="000A7835" w:rsidP="000A7835">
      <w:pPr>
        <w:rPr>
          <w:sz w:val="22"/>
          <w:szCs w:val="22"/>
        </w:rPr>
      </w:pPr>
      <w:r w:rsidRPr="00F96A5F">
        <w:rPr>
          <w:sz w:val="22"/>
          <w:szCs w:val="22"/>
        </w:rPr>
        <w:t>- di impegnarsi a mantenere valida e vincolante l’offerta almeno per 180 (centottanta) giorni consecutivi a decorrere dalla scadenza del termine per la presentazione delle offerte;</w:t>
      </w:r>
    </w:p>
    <w:p w:rsidR="000A7835" w:rsidRPr="00F96A5F" w:rsidRDefault="000A7835" w:rsidP="000A7835">
      <w:pPr>
        <w:rPr>
          <w:sz w:val="22"/>
          <w:szCs w:val="22"/>
        </w:rPr>
      </w:pPr>
      <w:r w:rsidRPr="00F96A5F">
        <w:rPr>
          <w:sz w:val="22"/>
          <w:szCs w:val="22"/>
        </w:rPr>
        <w:t>- di conoscere e di accettare che in caso di aggiudicazione il prezzo di assegnazione del lotto, al netto della cauzione già versata, dovrà essere corrisposto in un’unica soluzione, almeno cinque giorni prima della data fissata per la stipula dell’atto di vendita;</w:t>
      </w:r>
    </w:p>
    <w:p w:rsidR="000A7835" w:rsidRPr="00F96A5F" w:rsidRDefault="000A7835" w:rsidP="000A7835">
      <w:pPr>
        <w:rPr>
          <w:sz w:val="22"/>
          <w:szCs w:val="22"/>
        </w:rPr>
      </w:pPr>
      <w:r w:rsidRPr="00F96A5F">
        <w:rPr>
          <w:sz w:val="22"/>
          <w:szCs w:val="22"/>
        </w:rPr>
        <w:t>- di conoscere e di accettare che la garanzia/caparra: a) copre la mancata dimostrazione dei requisiti; b) la mancanza di serietà dell’offerta derivante da qualsivoglia motivo, ivi compresa la dichiarazione mendace; c) copre per l’Aggiudicatario la mancata sottoscrizione dell’atto di compravendita, assumendo, la stessa, al momento dell’aggiudicazione, forma e titolo di caparra per l’Aggiudicatario;</w:t>
      </w:r>
    </w:p>
    <w:p w:rsidR="000A7835" w:rsidRPr="00F96A5F" w:rsidRDefault="000A7835" w:rsidP="000A7835">
      <w:pPr>
        <w:rPr>
          <w:sz w:val="22"/>
          <w:szCs w:val="22"/>
        </w:rPr>
      </w:pPr>
      <w:r w:rsidRPr="00F96A5F">
        <w:rPr>
          <w:sz w:val="22"/>
          <w:szCs w:val="22"/>
        </w:rPr>
        <w:t>- di impegnarsi ad effettuare il versamento del prezzo offerto, al netto della cauzione già versata, in un’unica soluzione, almeno cinque giorni prima della data fissata per la stipula dell’atto di vendita;</w:t>
      </w:r>
    </w:p>
    <w:p w:rsidR="000A7835" w:rsidRPr="00F96A5F" w:rsidRDefault="000A7835" w:rsidP="000A7835">
      <w:pPr>
        <w:rPr>
          <w:sz w:val="22"/>
          <w:szCs w:val="22"/>
        </w:rPr>
      </w:pPr>
      <w:r w:rsidRPr="00F96A5F">
        <w:rPr>
          <w:sz w:val="22"/>
          <w:szCs w:val="22"/>
        </w:rPr>
        <w:lastRenderedPageBreak/>
        <w:t>- di autorizzare l’A.R.S.I.A.L., in caso mancato versamento del prezzo offerto nel termine cinque giorni prima della data fissata per la stipula dell’atto di vendita, ad incamerare, a titolo di penale, la cauzione prestata per inadempimento contrattuale;</w:t>
      </w:r>
    </w:p>
    <w:p w:rsidR="000A7835" w:rsidRPr="00F96A5F" w:rsidRDefault="000A7835" w:rsidP="000A7835">
      <w:pPr>
        <w:rPr>
          <w:sz w:val="22"/>
          <w:szCs w:val="22"/>
        </w:rPr>
      </w:pPr>
      <w:r w:rsidRPr="00F96A5F">
        <w:rPr>
          <w:sz w:val="22"/>
          <w:szCs w:val="22"/>
        </w:rPr>
        <w:t>- di accettare incondizionatamente quanto contenuto nell’Avviso d’asta;</w:t>
      </w:r>
    </w:p>
    <w:p w:rsidR="000A7835" w:rsidRPr="00F96A5F" w:rsidRDefault="000A7835" w:rsidP="000A7835">
      <w:pPr>
        <w:rPr>
          <w:sz w:val="22"/>
          <w:szCs w:val="22"/>
        </w:rPr>
      </w:pPr>
      <w:r w:rsidRPr="00F96A5F">
        <w:rPr>
          <w:sz w:val="22"/>
          <w:szCs w:val="22"/>
        </w:rPr>
        <w:t xml:space="preserve">- di conoscere e di accettare che sono a carico dell’Aggiudicatario tutte le spese di rogito, registrazione, trascrizione, imposte e tasse vigenti, e quant’altro dovuto a qualsiasi titolo derivante e conseguente alla stipula dell’atto, ivi comprese le pratiche catastali (frazionamenti, variazioni catastali, </w:t>
      </w:r>
      <w:proofErr w:type="spellStart"/>
      <w:r w:rsidRPr="00F96A5F">
        <w:rPr>
          <w:sz w:val="22"/>
          <w:szCs w:val="22"/>
        </w:rPr>
        <w:t>ecc…</w:t>
      </w:r>
      <w:proofErr w:type="spellEnd"/>
      <w:r w:rsidRPr="00F96A5F">
        <w:rPr>
          <w:sz w:val="22"/>
          <w:szCs w:val="22"/>
        </w:rPr>
        <w:t>) da eseguire precedentemente all’atto di compravendita;</w:t>
      </w:r>
    </w:p>
    <w:p w:rsidR="000A7835" w:rsidRPr="00F96A5F" w:rsidRDefault="000A7835" w:rsidP="000A7835">
      <w:pPr>
        <w:widowControl w:val="0"/>
        <w:autoSpaceDE w:val="0"/>
        <w:spacing w:line="288" w:lineRule="atLeast"/>
        <w:rPr>
          <w:sz w:val="22"/>
          <w:szCs w:val="22"/>
        </w:rPr>
      </w:pPr>
      <w:r w:rsidRPr="00F96A5F">
        <w:rPr>
          <w:sz w:val="22"/>
          <w:szCs w:val="22"/>
        </w:rPr>
        <w:t xml:space="preserve">- di conoscere e di accettare che sono a carico dell’Aggiudicatario </w:t>
      </w:r>
      <w:r w:rsidR="00315AC4" w:rsidRPr="00F96A5F">
        <w:rPr>
          <w:sz w:val="22"/>
          <w:szCs w:val="22"/>
        </w:rPr>
        <w:t>il 50%</w:t>
      </w:r>
      <w:r w:rsidRPr="00F96A5F">
        <w:rPr>
          <w:sz w:val="22"/>
          <w:szCs w:val="22"/>
        </w:rPr>
        <w:t xml:space="preserve"> </w:t>
      </w:r>
      <w:r w:rsidR="00F96A5F">
        <w:rPr>
          <w:sz w:val="22"/>
          <w:szCs w:val="22"/>
        </w:rPr>
        <w:t>dell</w:t>
      </w:r>
      <w:r w:rsidRPr="00F96A5F">
        <w:rPr>
          <w:sz w:val="22"/>
          <w:szCs w:val="22"/>
        </w:rPr>
        <w:t xml:space="preserve">e spese relative agli oneri di pubblicità legale relativi della presente procedura nonché quelle relative ai compensi dovuti al Professionista delegato per le operazioni di vendita, pari al 2% </w:t>
      </w:r>
      <w:r w:rsidR="00177358" w:rsidRPr="00F96A5F">
        <w:rPr>
          <w:sz w:val="22"/>
          <w:szCs w:val="22"/>
        </w:rPr>
        <w:t>dell’importo di aggiudicazione</w:t>
      </w:r>
      <w:r w:rsidRPr="00F96A5F">
        <w:rPr>
          <w:sz w:val="22"/>
          <w:szCs w:val="22"/>
        </w:rPr>
        <w:t>, oltre I.V.A. e C.P.A. come per legge e spese forfettarie nella misura del 15%;</w:t>
      </w:r>
    </w:p>
    <w:p w:rsidR="000A7835" w:rsidRPr="00F96A5F" w:rsidRDefault="000A7835" w:rsidP="000A7835">
      <w:pPr>
        <w:rPr>
          <w:sz w:val="22"/>
          <w:szCs w:val="22"/>
        </w:rPr>
      </w:pPr>
      <w:r w:rsidRPr="00F96A5F">
        <w:rPr>
          <w:sz w:val="22"/>
          <w:szCs w:val="22"/>
        </w:rPr>
        <w:t>- di impegnarsi ad effettuare, in favore dell’A.R.S.I.A.L., il versamento, pro quota, relativo alle spese relative agli oneri di pubblicità legale relativi della presente procedura, in un’unica soluzione, almeno cinque giorni prima della data fissata per la stipula dell’atto di vendita;</w:t>
      </w:r>
    </w:p>
    <w:p w:rsidR="000A7835" w:rsidRPr="00F96A5F" w:rsidRDefault="000A7835" w:rsidP="000A7835">
      <w:pPr>
        <w:rPr>
          <w:sz w:val="22"/>
          <w:szCs w:val="22"/>
        </w:rPr>
      </w:pPr>
      <w:r w:rsidRPr="00F96A5F">
        <w:rPr>
          <w:sz w:val="22"/>
          <w:szCs w:val="22"/>
        </w:rPr>
        <w:t xml:space="preserve">- di impegnarsi ad effettuare il versamento relativo ai compensi dovuti al Professionista delegato per le operazioni di vendita, pari al 2% </w:t>
      </w:r>
      <w:r w:rsidR="00177358" w:rsidRPr="00F96A5F">
        <w:rPr>
          <w:sz w:val="22"/>
          <w:szCs w:val="22"/>
        </w:rPr>
        <w:t>dell’importo di aggiudicazione</w:t>
      </w:r>
      <w:r w:rsidRPr="00F96A5F">
        <w:rPr>
          <w:sz w:val="22"/>
          <w:szCs w:val="22"/>
        </w:rPr>
        <w:t>, oltre I.V.A. e C.P.A. come per legge e spese forfettarie nella misura del 15%, in un’unica soluzione, direttamente al Professionista almeno cinque giorni prima della data fissata per la stipula dell’atto di vendita.</w:t>
      </w:r>
    </w:p>
    <w:p w:rsidR="000A7835" w:rsidRPr="00F96A5F" w:rsidRDefault="000A7835" w:rsidP="000A7835">
      <w:pPr>
        <w:rPr>
          <w:sz w:val="22"/>
          <w:szCs w:val="22"/>
        </w:rPr>
      </w:pP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SE DITTA INDIVIDUALE:</w:t>
      </w:r>
    </w:p>
    <w:p w:rsidR="000A7835" w:rsidRPr="00F96A5F" w:rsidRDefault="000A7835" w:rsidP="000A7835">
      <w:pPr>
        <w:rPr>
          <w:sz w:val="22"/>
          <w:szCs w:val="22"/>
        </w:rPr>
      </w:pPr>
      <w:r w:rsidRPr="00F96A5F">
        <w:rPr>
          <w:sz w:val="22"/>
          <w:szCs w:val="22"/>
        </w:rPr>
        <w:t>- che la ditta non è inserita nell’elenco dei protesti per mancato pagamento di effetti o per emissione di assegni a vuoto;</w:t>
      </w:r>
    </w:p>
    <w:p w:rsidR="000A7835" w:rsidRPr="00F96A5F" w:rsidRDefault="000A7835" w:rsidP="000A7835">
      <w:pPr>
        <w:rPr>
          <w:sz w:val="22"/>
          <w:szCs w:val="22"/>
        </w:rPr>
      </w:pPr>
      <w:r w:rsidRPr="00F96A5F">
        <w:rPr>
          <w:sz w:val="22"/>
          <w:szCs w:val="22"/>
        </w:rPr>
        <w:t>- che la ditta non si trova in stato di fallimento, di liquidazione coatta, di concordato preventivo, di amministrazione straordinaria, o nei cui riguardi sia in corso un procedimento per la dichiarazione di tali situazioni;</w:t>
      </w:r>
    </w:p>
    <w:p w:rsidR="000A7835" w:rsidRPr="00F96A5F" w:rsidRDefault="000A7835" w:rsidP="000A7835">
      <w:pPr>
        <w:rPr>
          <w:sz w:val="22"/>
          <w:szCs w:val="22"/>
        </w:rPr>
      </w:pPr>
      <w:r w:rsidRPr="00F96A5F">
        <w:rPr>
          <w:sz w:val="22"/>
          <w:szCs w:val="22"/>
        </w:rPr>
        <w:t>- che la ditta è iscritta nel registro delle imprese della Camera di Commercio, Industria, Artigianato e Agricoltura di …………………. al n………… o equivalente in paesi UE (N.B.: per le ditte con sede in uno stato straniero, indicare i dati di iscrizione nell’Albo o Lista ufficiale dello Stato di appartenenza ovvero indicare i motivi per i quali non è richiesta l’iscrizione alla C.C.I.A.A.), con indicazione dei seguenti dati:</w:t>
      </w:r>
    </w:p>
    <w:p w:rsidR="000A7835" w:rsidRPr="00F96A5F" w:rsidRDefault="000A7835" w:rsidP="000A7835">
      <w:pPr>
        <w:rPr>
          <w:sz w:val="22"/>
          <w:szCs w:val="22"/>
        </w:rPr>
      </w:pPr>
      <w:r w:rsidRPr="00F96A5F">
        <w:rPr>
          <w:sz w:val="22"/>
          <w:szCs w:val="22"/>
        </w:rPr>
        <w:t>numero di iscrizione.......................................</w:t>
      </w:r>
    </w:p>
    <w:p w:rsidR="000A7835" w:rsidRPr="00F96A5F" w:rsidRDefault="000A7835" w:rsidP="000A7835">
      <w:pPr>
        <w:rPr>
          <w:sz w:val="22"/>
          <w:szCs w:val="22"/>
        </w:rPr>
      </w:pPr>
      <w:r w:rsidRPr="00F96A5F">
        <w:rPr>
          <w:sz w:val="22"/>
          <w:szCs w:val="22"/>
        </w:rPr>
        <w:t>data di iscrizione…………………………..</w:t>
      </w:r>
    </w:p>
    <w:p w:rsidR="000A7835" w:rsidRPr="00F96A5F" w:rsidRDefault="000A7835" w:rsidP="000A7835">
      <w:pPr>
        <w:rPr>
          <w:sz w:val="22"/>
          <w:szCs w:val="22"/>
        </w:rPr>
      </w:pPr>
      <w:r w:rsidRPr="00F96A5F">
        <w:rPr>
          <w:sz w:val="22"/>
          <w:szCs w:val="22"/>
        </w:rPr>
        <w:t>forma giuridica………………………………</w:t>
      </w:r>
    </w:p>
    <w:p w:rsidR="000A7835" w:rsidRPr="00F96A5F" w:rsidRDefault="000A7835" w:rsidP="000A7835">
      <w:pPr>
        <w:rPr>
          <w:sz w:val="22"/>
          <w:szCs w:val="22"/>
        </w:rPr>
      </w:pPr>
      <w:r w:rsidRPr="00F96A5F">
        <w:rPr>
          <w:sz w:val="22"/>
          <w:szCs w:val="22"/>
        </w:rPr>
        <w:t>altri titolari, direttori tecnici, (indicare i nominativi e le qualifiche) ……..….…………............................................……………………………………….</w:t>
      </w:r>
    </w:p>
    <w:p w:rsidR="000A7835" w:rsidRPr="00F96A5F" w:rsidRDefault="000A7835" w:rsidP="000A7835">
      <w:pPr>
        <w:rPr>
          <w:sz w:val="22"/>
          <w:szCs w:val="22"/>
        </w:rPr>
      </w:pPr>
      <w:r w:rsidRPr="00F96A5F">
        <w:rPr>
          <w:sz w:val="22"/>
          <w:szCs w:val="22"/>
        </w:rPr>
        <w:t>- che a proprio carico ed a carico degli altri soggetti suindicati non è pendente procedimento per l’applicazione di una delle misure di prevenzione di cui all’articolo 3 della legge 27 dicembre 1956, n. 1423 o di una delle cause ostative previste dall’articolo 10 della legge 31 maggio 1965, n. 575;</w:t>
      </w:r>
    </w:p>
    <w:p w:rsidR="000A7835" w:rsidRPr="00F96A5F" w:rsidRDefault="000A7835" w:rsidP="000A7835">
      <w:pPr>
        <w:rPr>
          <w:sz w:val="22"/>
          <w:szCs w:val="22"/>
        </w:rPr>
      </w:pPr>
      <w:r w:rsidRPr="00F96A5F">
        <w:rPr>
          <w:sz w:val="22"/>
          <w:szCs w:val="22"/>
        </w:rPr>
        <w:t xml:space="preserve">- che a proprio carico ed a carico degli altri soggetti suindicati non è stata pronunciata sentenza di condanna passata in giudicato, o emesso decreto penale di condanna divenuto irrevocabile, oppure di applicazione della pena su richiesta, ai sensi </w:t>
      </w:r>
      <w:r w:rsidRPr="00F96A5F">
        <w:rPr>
          <w:sz w:val="22"/>
          <w:szCs w:val="22"/>
        </w:rPr>
        <w:lastRenderedPageBreak/>
        <w:t>dell’articolo 444 del codice di procedura penale, per reati gravi in danno dello Stato o della Comunità che incidono sulla moralità professionale;</w:t>
      </w:r>
    </w:p>
    <w:p w:rsidR="000A7835" w:rsidRPr="00F96A5F" w:rsidRDefault="000A7835" w:rsidP="000A7835">
      <w:pPr>
        <w:rPr>
          <w:sz w:val="22"/>
          <w:szCs w:val="22"/>
        </w:rPr>
      </w:pPr>
      <w:r w:rsidRPr="00F96A5F">
        <w:rPr>
          <w:sz w:val="22"/>
          <w:szCs w:val="22"/>
        </w:rPr>
        <w:t>- che a proprio carico ed a carico degli altri soggetti suindicati non è stata pronunciata condanna, con sentenza passata in giudicato, per uno o più reati di partecipazione a un’organizzazione criminale, corruzione, frode, riciclaggio, quali definiti dagli atti comunitari citati all’articolo 45, paragrafo 1, della direttiva 2004/18/CE;</w:t>
      </w:r>
    </w:p>
    <w:p w:rsidR="000A7835" w:rsidRPr="00F96A5F" w:rsidRDefault="000A7835" w:rsidP="000A7835">
      <w:pPr>
        <w:rPr>
          <w:sz w:val="22"/>
          <w:szCs w:val="22"/>
        </w:rPr>
      </w:pPr>
      <w:r w:rsidRPr="00F96A5F">
        <w:rPr>
          <w:sz w:val="22"/>
          <w:szCs w:val="22"/>
        </w:rPr>
        <w:t>- di non essere inserito nell’elenco dei protesti per mancato pagamento di effetti o per emissione di assegni a vuoto ovvero di non trovarsi in stato di interdizione giudiziale o legale o di inabilitazione;</w:t>
      </w:r>
    </w:p>
    <w:p w:rsidR="000A7835" w:rsidRPr="00F96A5F" w:rsidRDefault="000A7835" w:rsidP="000A7835">
      <w:pPr>
        <w:rPr>
          <w:sz w:val="22"/>
          <w:szCs w:val="22"/>
        </w:rPr>
      </w:pPr>
      <w:r w:rsidRPr="00F96A5F">
        <w:rPr>
          <w:sz w:val="22"/>
          <w:szCs w:val="22"/>
        </w:rPr>
        <w:t>- che gli altri soggetti suindicati non sono inseriti nell’elenco dei protesti per mancato pagamento di effetti o per emissione di assegni a vuoto ovvero non si trovino in stato di interdizione giudiziale o legale o di inabilitazione;</w:t>
      </w:r>
    </w:p>
    <w:p w:rsidR="000A7835" w:rsidRPr="00F96A5F" w:rsidRDefault="000A7835" w:rsidP="000A7835">
      <w:pPr>
        <w:rPr>
          <w:sz w:val="22"/>
          <w:szCs w:val="22"/>
        </w:rPr>
      </w:pPr>
      <w:r w:rsidRPr="00F96A5F">
        <w:rPr>
          <w:sz w:val="22"/>
          <w:szCs w:val="22"/>
        </w:rPr>
        <w:t>- di aver preso cognizione e di accettare integralmente le condizioni riportate nell’Avviso di gara;</w:t>
      </w:r>
    </w:p>
    <w:p w:rsidR="000A7835" w:rsidRPr="00F96A5F" w:rsidRDefault="000A7835" w:rsidP="000A7835">
      <w:pPr>
        <w:rPr>
          <w:sz w:val="22"/>
          <w:szCs w:val="22"/>
        </w:rPr>
      </w:pPr>
      <w:r w:rsidRPr="00F96A5F">
        <w:rPr>
          <w:sz w:val="22"/>
          <w:szCs w:val="22"/>
        </w:rPr>
        <w:t>- di ben conoscere il cespite immobiliare oggetto dell’asta, per cui intende partecipare, nello stato di fatto e di diritto in cui si trova nonché dello stato manutentivo e conservativo e di giudicare quindi il prezzo fissato a base d’asta congruo e tale da consentire l’aumento che andrà ad offrire;</w:t>
      </w:r>
    </w:p>
    <w:p w:rsidR="000A7835" w:rsidRPr="00F96A5F" w:rsidRDefault="000A7835" w:rsidP="000A7835">
      <w:pPr>
        <w:rPr>
          <w:sz w:val="22"/>
          <w:szCs w:val="22"/>
        </w:rPr>
      </w:pPr>
      <w:r w:rsidRPr="00F96A5F">
        <w:rPr>
          <w:sz w:val="22"/>
          <w:szCs w:val="22"/>
        </w:rPr>
        <w:t>- di aver vagliato, prima della formulazione dell’offerta, tutte le circostanze che possano aver influito sull’offerta presentata, ritenendola equa;</w:t>
      </w:r>
    </w:p>
    <w:p w:rsidR="000A7835" w:rsidRPr="00F96A5F" w:rsidRDefault="000A7835" w:rsidP="000A7835">
      <w:pPr>
        <w:rPr>
          <w:sz w:val="22"/>
          <w:szCs w:val="22"/>
        </w:rPr>
      </w:pPr>
      <w:r w:rsidRPr="00F96A5F">
        <w:rPr>
          <w:sz w:val="22"/>
          <w:szCs w:val="22"/>
        </w:rPr>
        <w:t>- di rinunciare sin da ora a richiedere qualsiasi risarcimento a qualunque titolo nel caso in cui l’A.R.S.I.A.L. interrompa, annulli la gara o non proceda al perfezionamento del contratto di compravendita, rimanendo in diritto dell’offerente la sola restituzione della cauzione e del deposito provvisorio per spese contrattuali;</w:t>
      </w:r>
    </w:p>
    <w:p w:rsidR="000A7835" w:rsidRPr="00F96A5F" w:rsidRDefault="000A7835" w:rsidP="000A7835">
      <w:pPr>
        <w:rPr>
          <w:sz w:val="22"/>
          <w:szCs w:val="22"/>
        </w:rPr>
      </w:pPr>
      <w:r w:rsidRPr="00F96A5F">
        <w:rPr>
          <w:sz w:val="22"/>
          <w:szCs w:val="22"/>
        </w:rPr>
        <w:t>- di impegnarsi a mantenere valida e vincolante l’offerta almeno per 180 (centottanta) giorni consecutivi a decorrere dalla scadenza del termine per la presentazione delle offerte;</w:t>
      </w:r>
    </w:p>
    <w:p w:rsidR="000A7835" w:rsidRPr="00F96A5F" w:rsidRDefault="000A7835" w:rsidP="000A7835">
      <w:pPr>
        <w:rPr>
          <w:sz w:val="22"/>
          <w:szCs w:val="22"/>
        </w:rPr>
      </w:pPr>
      <w:r w:rsidRPr="00F96A5F">
        <w:rPr>
          <w:sz w:val="22"/>
          <w:szCs w:val="22"/>
        </w:rPr>
        <w:t>- di conoscere e di accettare che in caso di aggiudicazione il prezzo di assegnazione del lotto, al netto della cauzione già versata, dovrà essere corrisposto in un’unica soluzione, almeno cinque giorni prima della data fissata per la stipula dell’atto di vendita;</w:t>
      </w:r>
    </w:p>
    <w:p w:rsidR="000A7835" w:rsidRPr="00F96A5F" w:rsidRDefault="000A7835" w:rsidP="000A7835">
      <w:pPr>
        <w:rPr>
          <w:sz w:val="22"/>
          <w:szCs w:val="22"/>
        </w:rPr>
      </w:pPr>
      <w:r w:rsidRPr="00F96A5F">
        <w:rPr>
          <w:sz w:val="22"/>
          <w:szCs w:val="22"/>
        </w:rPr>
        <w:t>- di conoscere e di accettare che la garanzia/caparra: a) copre la mancata dimostrazione dei requisiti; b) la mancanza di serietà dell’offerta derivante da qualsivoglia motivo, ivi compresa la dichiarazione mendace; b) copre per l’Aggiudicatario la mancata sottoscrizione dell’atto di compravendita, assumendo, la stessa, al momento dell’aggiudicazione, forma e titolo di caparra per l’Aggiudicatario;</w:t>
      </w:r>
    </w:p>
    <w:p w:rsidR="000A7835" w:rsidRPr="00F96A5F" w:rsidRDefault="000A7835" w:rsidP="000A7835">
      <w:pPr>
        <w:rPr>
          <w:sz w:val="22"/>
          <w:szCs w:val="22"/>
        </w:rPr>
      </w:pPr>
      <w:r w:rsidRPr="00F96A5F">
        <w:rPr>
          <w:sz w:val="22"/>
          <w:szCs w:val="22"/>
        </w:rPr>
        <w:t>- di impegnarsi ad effettuare il versamento del prezzo offerto, al netto della cauzione già versata, in un’unica soluzione, almeno cinque giorni prima della data fissata per la stipula dell’atto di vendita;</w:t>
      </w:r>
    </w:p>
    <w:p w:rsidR="000A7835" w:rsidRPr="00F96A5F" w:rsidRDefault="000A7835" w:rsidP="000A7835">
      <w:pPr>
        <w:rPr>
          <w:sz w:val="22"/>
          <w:szCs w:val="22"/>
        </w:rPr>
      </w:pPr>
      <w:r w:rsidRPr="00F96A5F">
        <w:rPr>
          <w:sz w:val="22"/>
          <w:szCs w:val="22"/>
        </w:rPr>
        <w:t>- di autorizzare l’A.R.S.I.A.L., in caso mancato versamento del prezzo offerto nel termine cinque giorni prima della data fissata per la stipula dell’atto di vendita, ad incamerare, a titolo di penale, la cauzione prestata per inadempimento contrattuale;</w:t>
      </w:r>
    </w:p>
    <w:p w:rsidR="000A7835" w:rsidRPr="00F96A5F" w:rsidRDefault="000A7835" w:rsidP="000A7835">
      <w:pPr>
        <w:rPr>
          <w:sz w:val="22"/>
          <w:szCs w:val="22"/>
        </w:rPr>
      </w:pPr>
      <w:r w:rsidRPr="00F96A5F">
        <w:rPr>
          <w:sz w:val="22"/>
          <w:szCs w:val="22"/>
        </w:rPr>
        <w:t>- di accettare incondizionatamente quanto contenuto nell’Avviso d’asta;</w:t>
      </w:r>
    </w:p>
    <w:p w:rsidR="000A7835" w:rsidRPr="00F96A5F" w:rsidRDefault="000A7835" w:rsidP="000A7835">
      <w:pPr>
        <w:rPr>
          <w:sz w:val="22"/>
          <w:szCs w:val="22"/>
        </w:rPr>
      </w:pPr>
      <w:r w:rsidRPr="00F96A5F">
        <w:rPr>
          <w:sz w:val="22"/>
          <w:szCs w:val="22"/>
        </w:rPr>
        <w:t xml:space="preserve">- di conoscere e di accettare che sono a carico dell’Aggiudicatario tutte le spese di rogito, registrazione, trascrizione, imposte e tasse vigenti, e quant’altro dovuto a qualsiasi titolo derivante e conseguente alla stipula dell’atto, ivi comprese le pratiche catastali (frazionamenti, variazioni catastali, </w:t>
      </w:r>
      <w:proofErr w:type="spellStart"/>
      <w:r w:rsidRPr="00F96A5F">
        <w:rPr>
          <w:sz w:val="22"/>
          <w:szCs w:val="22"/>
        </w:rPr>
        <w:t>ecc…</w:t>
      </w:r>
      <w:proofErr w:type="spellEnd"/>
      <w:r w:rsidRPr="00F96A5F">
        <w:rPr>
          <w:sz w:val="22"/>
          <w:szCs w:val="22"/>
        </w:rPr>
        <w:t>) da eseguire precedentemente all’atto di compravendita;</w:t>
      </w:r>
    </w:p>
    <w:p w:rsidR="00AC5BF8" w:rsidRPr="00F96A5F" w:rsidRDefault="00AC5BF8" w:rsidP="00AC5BF8">
      <w:pPr>
        <w:widowControl w:val="0"/>
        <w:autoSpaceDE w:val="0"/>
        <w:spacing w:line="288" w:lineRule="atLeast"/>
        <w:rPr>
          <w:sz w:val="22"/>
          <w:szCs w:val="22"/>
        </w:rPr>
      </w:pPr>
      <w:r w:rsidRPr="00F96A5F">
        <w:rPr>
          <w:sz w:val="22"/>
          <w:szCs w:val="22"/>
        </w:rPr>
        <w:lastRenderedPageBreak/>
        <w:t xml:space="preserve">- di conoscere e di accettare che sono a carico dell’Aggiudicatario il 50% </w:t>
      </w:r>
      <w:r w:rsidR="00F96A5F">
        <w:rPr>
          <w:sz w:val="22"/>
          <w:szCs w:val="22"/>
        </w:rPr>
        <w:t>del</w:t>
      </w:r>
      <w:r w:rsidRPr="00F96A5F">
        <w:rPr>
          <w:sz w:val="22"/>
          <w:szCs w:val="22"/>
        </w:rPr>
        <w:t xml:space="preserve">le spese relative agli oneri di pubblicità legale relativi della presente procedura nonché quelle relative ai compensi dovuti al Professionista delegato per le operazioni di vendita, pari al 2% </w:t>
      </w:r>
      <w:r w:rsidR="00177358" w:rsidRPr="00F96A5F">
        <w:rPr>
          <w:sz w:val="22"/>
          <w:szCs w:val="22"/>
        </w:rPr>
        <w:t>dell’importo di aggiudicazione</w:t>
      </w:r>
      <w:r w:rsidRPr="00F96A5F">
        <w:rPr>
          <w:sz w:val="22"/>
          <w:szCs w:val="22"/>
        </w:rPr>
        <w:t>, oltre I.V.A. e C.P.A. come per legge e spese forfettarie nella misura del 15%;</w:t>
      </w:r>
    </w:p>
    <w:p w:rsidR="00AC5BF8" w:rsidRPr="00F96A5F" w:rsidRDefault="00AC5BF8" w:rsidP="00AC5BF8">
      <w:pPr>
        <w:rPr>
          <w:sz w:val="22"/>
          <w:szCs w:val="22"/>
        </w:rPr>
      </w:pPr>
      <w:r w:rsidRPr="00F96A5F">
        <w:rPr>
          <w:sz w:val="22"/>
          <w:szCs w:val="22"/>
        </w:rPr>
        <w:t>- di impegnarsi ad effettuare, in favore dell’A.R.S.I.A.L., il versamento, pro quota, relativo alle spese relative agli oneri di pubblicità legale relativi della presente procedura, in un’unica soluzione, almeno cinque giorni prima della data fissata per la stipula dell’atto di vendita;</w:t>
      </w:r>
    </w:p>
    <w:p w:rsidR="00AC5BF8" w:rsidRPr="00F96A5F" w:rsidRDefault="00AC5BF8" w:rsidP="00AC5BF8">
      <w:pPr>
        <w:rPr>
          <w:sz w:val="22"/>
          <w:szCs w:val="22"/>
        </w:rPr>
      </w:pPr>
      <w:r w:rsidRPr="00F96A5F">
        <w:rPr>
          <w:sz w:val="22"/>
          <w:szCs w:val="22"/>
        </w:rPr>
        <w:t xml:space="preserve">- di impegnarsi ad effettuare il versamento relativo ai compensi dovuti al Professionista delegato per le operazioni di vendita, pari al 2% </w:t>
      </w:r>
      <w:r w:rsidR="00177358" w:rsidRPr="00F96A5F">
        <w:rPr>
          <w:sz w:val="22"/>
          <w:szCs w:val="22"/>
        </w:rPr>
        <w:t>dell’importo di aggiudicazione</w:t>
      </w:r>
      <w:r w:rsidRPr="00F96A5F">
        <w:rPr>
          <w:sz w:val="22"/>
          <w:szCs w:val="22"/>
        </w:rPr>
        <w:t>, oltre I.V.A. e C.P.A. come per legge e spese forfettarie nella misura del 15%, in un’unica soluzione, direttamente al Professionista almeno cinque giorni prima della data fissata per la stipula dell’atto di vendita.</w:t>
      </w:r>
    </w:p>
    <w:p w:rsidR="000A7835" w:rsidRPr="00F96A5F" w:rsidRDefault="000A7835" w:rsidP="000A7835">
      <w:pPr>
        <w:widowControl w:val="0"/>
        <w:autoSpaceDE w:val="0"/>
        <w:spacing w:line="288" w:lineRule="atLeast"/>
        <w:rPr>
          <w:sz w:val="22"/>
          <w:szCs w:val="22"/>
        </w:rPr>
      </w:pP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SE IMPRESE O SOCIETA’ ed altri:</w:t>
      </w:r>
    </w:p>
    <w:p w:rsidR="000A7835" w:rsidRPr="00F96A5F" w:rsidRDefault="000A7835" w:rsidP="000A7835">
      <w:pPr>
        <w:rPr>
          <w:sz w:val="22"/>
          <w:szCs w:val="22"/>
        </w:rPr>
      </w:pPr>
      <w:r w:rsidRPr="00F96A5F">
        <w:rPr>
          <w:sz w:val="22"/>
          <w:szCs w:val="22"/>
        </w:rPr>
        <w:t>- che la società è iscritta nel registro delle imprese della Camera di Commercio, Industria, Artigianato e Agricoltura di …………………. al n………… o equivalente in paesi UE (N.B.: per le ditte con sede in uno stato straniero, indicare i dati di iscrizione nell’Albo o Lista ufficiale dello Stato di appartenenza ovvero indicare i motivi per i quali non è richiesta l’iscrizione alla C.C.I.A.A.), con indicazione dei seguenti dati:</w:t>
      </w:r>
    </w:p>
    <w:p w:rsidR="000A7835" w:rsidRPr="00F96A5F" w:rsidRDefault="000A7835" w:rsidP="000A7835">
      <w:pPr>
        <w:rPr>
          <w:sz w:val="22"/>
          <w:szCs w:val="22"/>
        </w:rPr>
      </w:pPr>
      <w:r w:rsidRPr="00F96A5F">
        <w:rPr>
          <w:sz w:val="22"/>
          <w:szCs w:val="22"/>
        </w:rPr>
        <w:t>numero di iscrizione.......................................</w:t>
      </w:r>
    </w:p>
    <w:p w:rsidR="000A7835" w:rsidRPr="00F96A5F" w:rsidRDefault="000A7835" w:rsidP="000A7835">
      <w:pPr>
        <w:rPr>
          <w:sz w:val="22"/>
          <w:szCs w:val="22"/>
        </w:rPr>
      </w:pPr>
      <w:r w:rsidRPr="00F96A5F">
        <w:rPr>
          <w:sz w:val="22"/>
          <w:szCs w:val="22"/>
        </w:rPr>
        <w:t>data di iscrizione…………………………..</w:t>
      </w:r>
    </w:p>
    <w:p w:rsidR="000A7835" w:rsidRPr="00F96A5F" w:rsidRDefault="000A7835" w:rsidP="000A7835">
      <w:pPr>
        <w:rPr>
          <w:sz w:val="22"/>
          <w:szCs w:val="22"/>
        </w:rPr>
      </w:pPr>
      <w:r w:rsidRPr="00F96A5F">
        <w:rPr>
          <w:sz w:val="22"/>
          <w:szCs w:val="22"/>
        </w:rPr>
        <w:t>forma giuridica………………………………</w:t>
      </w:r>
    </w:p>
    <w:p w:rsidR="000A7835" w:rsidRPr="00F96A5F" w:rsidRDefault="000A7835" w:rsidP="000A7835">
      <w:pPr>
        <w:jc w:val="center"/>
        <w:rPr>
          <w:sz w:val="22"/>
          <w:szCs w:val="22"/>
        </w:rPr>
      </w:pPr>
      <w:r w:rsidRPr="00F96A5F">
        <w:rPr>
          <w:sz w:val="22"/>
          <w:szCs w:val="22"/>
        </w:rPr>
        <w:t>OVVERO</w:t>
      </w:r>
    </w:p>
    <w:p w:rsidR="000A7835" w:rsidRPr="00F96A5F" w:rsidRDefault="000A7835" w:rsidP="000A7835">
      <w:pPr>
        <w:rPr>
          <w:sz w:val="22"/>
          <w:szCs w:val="22"/>
        </w:rPr>
      </w:pPr>
      <w:r w:rsidRPr="00F96A5F">
        <w:rPr>
          <w:sz w:val="22"/>
          <w:szCs w:val="22"/>
        </w:rPr>
        <w:t>- che la ditta è iscritta presso l’albo delle Società Cooperative………….………………………al n…………;</w:t>
      </w:r>
    </w:p>
    <w:p w:rsidR="000A7835" w:rsidRPr="00F96A5F" w:rsidRDefault="000A7835" w:rsidP="000A7835">
      <w:pPr>
        <w:jc w:val="center"/>
        <w:rPr>
          <w:sz w:val="22"/>
          <w:szCs w:val="22"/>
        </w:rPr>
      </w:pPr>
      <w:r w:rsidRPr="00F96A5F">
        <w:rPr>
          <w:sz w:val="22"/>
          <w:szCs w:val="22"/>
        </w:rPr>
        <w:t>OVVERO</w:t>
      </w:r>
    </w:p>
    <w:p w:rsidR="000A7835" w:rsidRPr="00F96A5F" w:rsidRDefault="000A7835" w:rsidP="000A7835">
      <w:pPr>
        <w:rPr>
          <w:sz w:val="22"/>
          <w:szCs w:val="22"/>
        </w:rPr>
      </w:pPr>
      <w:r w:rsidRPr="00F96A5F">
        <w:rPr>
          <w:sz w:val="22"/>
          <w:szCs w:val="22"/>
        </w:rPr>
        <w:t>- che la ditta è iscritta negli appositi registri istituiti presso la Prefettura ovvero presso il Ministero, specificando l’Istituzione ed il relativo numero d’iscrizione (per cooperative Onlus etc.):</w:t>
      </w:r>
    </w:p>
    <w:p w:rsidR="000A7835" w:rsidRPr="00F96A5F" w:rsidRDefault="000A7835" w:rsidP="000A7835">
      <w:pPr>
        <w:rPr>
          <w:sz w:val="22"/>
          <w:szCs w:val="22"/>
        </w:rPr>
      </w:pPr>
      <w:r w:rsidRPr="00F96A5F">
        <w:rPr>
          <w:sz w:val="22"/>
          <w:szCs w:val="22"/>
        </w:rPr>
        <w:t>nel Registro della Prefettura di……………………………….al n…………;</w:t>
      </w:r>
    </w:p>
    <w:p w:rsidR="000A7835" w:rsidRPr="00F96A5F" w:rsidRDefault="000A7835" w:rsidP="000A7835">
      <w:pPr>
        <w:rPr>
          <w:sz w:val="22"/>
          <w:szCs w:val="22"/>
        </w:rPr>
      </w:pPr>
      <w:r w:rsidRPr="00F96A5F">
        <w:rPr>
          <w:sz w:val="22"/>
          <w:szCs w:val="22"/>
        </w:rPr>
        <w:t>nei registri del Ministero……………………………...............al n…..…...…;</w:t>
      </w:r>
    </w:p>
    <w:p w:rsidR="000A7835" w:rsidRPr="00F96A5F" w:rsidRDefault="000A7835" w:rsidP="000A7835">
      <w:pPr>
        <w:rPr>
          <w:sz w:val="22"/>
          <w:szCs w:val="22"/>
        </w:rPr>
      </w:pP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 che la ditta non è inserita nell’elenco dei protesti per mancato pagamento di effetti o per emissione di assegni;</w:t>
      </w:r>
    </w:p>
    <w:p w:rsidR="000A7835" w:rsidRPr="00F96A5F" w:rsidRDefault="000A7835" w:rsidP="000A7835">
      <w:pPr>
        <w:rPr>
          <w:sz w:val="22"/>
          <w:szCs w:val="22"/>
        </w:rPr>
      </w:pPr>
      <w:r w:rsidRPr="00F96A5F">
        <w:rPr>
          <w:sz w:val="22"/>
          <w:szCs w:val="22"/>
        </w:rPr>
        <w:t>- che la ditta non si trova in stato di fallimento, di liquidazione coatta, di concordato preventivo, di amministrazione straordinaria, o nei cui riguardi sia in corso un procedimento per la dichiarazione di tali situazioni;</w:t>
      </w:r>
    </w:p>
    <w:p w:rsidR="000A7835" w:rsidRPr="00F96A5F" w:rsidRDefault="000A7835" w:rsidP="000A7835">
      <w:pPr>
        <w:rPr>
          <w:sz w:val="22"/>
          <w:szCs w:val="22"/>
        </w:rPr>
      </w:pPr>
      <w:r w:rsidRPr="00F96A5F">
        <w:rPr>
          <w:sz w:val="22"/>
          <w:szCs w:val="22"/>
        </w:rPr>
        <w:t>- che i nominativi degli amministratori e/o dei soci muniti di potere di rappresentanza, dei legali rappresentanti e dei direttori tecnici della società con i relativi poteri sono:</w:t>
      </w:r>
    </w:p>
    <w:p w:rsidR="000A7835" w:rsidRPr="00F96A5F" w:rsidRDefault="000A7835" w:rsidP="000A7835">
      <w:pPr>
        <w:rPr>
          <w:sz w:val="22"/>
          <w:szCs w:val="22"/>
        </w:rPr>
      </w:pPr>
      <w:r w:rsidRPr="00F96A5F">
        <w:rPr>
          <w:sz w:val="22"/>
          <w:szCs w:val="22"/>
        </w:rPr>
        <w:t>_ ……………………… …………………… ………… ………………………….….</w:t>
      </w:r>
    </w:p>
    <w:p w:rsidR="000A7835" w:rsidRPr="00F96A5F" w:rsidRDefault="000A7835" w:rsidP="000A7835">
      <w:pPr>
        <w:rPr>
          <w:sz w:val="22"/>
          <w:szCs w:val="22"/>
        </w:rPr>
      </w:pPr>
      <w:r w:rsidRPr="00F96A5F">
        <w:rPr>
          <w:sz w:val="22"/>
          <w:szCs w:val="22"/>
        </w:rPr>
        <w:t>_ ……………………… …………………… ………… ………………………….….</w:t>
      </w:r>
    </w:p>
    <w:p w:rsidR="000A7835" w:rsidRPr="00F96A5F" w:rsidRDefault="000A7835" w:rsidP="000A7835">
      <w:pPr>
        <w:rPr>
          <w:sz w:val="22"/>
          <w:szCs w:val="22"/>
        </w:rPr>
      </w:pPr>
      <w:r w:rsidRPr="00F96A5F">
        <w:rPr>
          <w:sz w:val="22"/>
          <w:szCs w:val="22"/>
        </w:rPr>
        <w:t xml:space="preserve">- che a proprio carico ed a carico degli altri soggetti suindicati non è pendente procedimento per l’applicazione di una delle misure di prevenzione di cui all’articolo 3 </w:t>
      </w:r>
      <w:r w:rsidRPr="00F96A5F">
        <w:rPr>
          <w:sz w:val="22"/>
          <w:szCs w:val="22"/>
        </w:rPr>
        <w:lastRenderedPageBreak/>
        <w:t>della legge 27 dicembre 1956, n. 1423 o di una delle cause ostative previste dall’articolo 10 della legge 31 maggio 1965, n. 575;</w:t>
      </w:r>
    </w:p>
    <w:p w:rsidR="000A7835" w:rsidRPr="00F96A5F" w:rsidRDefault="000A7835" w:rsidP="000A7835">
      <w:pPr>
        <w:rPr>
          <w:sz w:val="22"/>
          <w:szCs w:val="22"/>
        </w:rPr>
      </w:pPr>
      <w:r w:rsidRPr="00F96A5F">
        <w:rPr>
          <w:sz w:val="22"/>
          <w:szCs w:val="22"/>
        </w:rPr>
        <w:t>- che a proprio carico ed a carico degli altri soggetti suindicati non è stata pronunciata sentenza di condanna passata in giudicato, o emesso decreto penale di condanna divenuto irrevocabile, oppure di applicazione della pena su richiesta, ai sensi dell’articolo 444 del codice di procedura penale, per reati gravi in danno dello Stato o della Comunità che incidono sulla moralità professionale;</w:t>
      </w:r>
    </w:p>
    <w:p w:rsidR="000A7835" w:rsidRPr="00F96A5F" w:rsidRDefault="000A7835" w:rsidP="000A7835">
      <w:pPr>
        <w:rPr>
          <w:sz w:val="22"/>
          <w:szCs w:val="22"/>
        </w:rPr>
      </w:pPr>
      <w:r w:rsidRPr="00F96A5F">
        <w:rPr>
          <w:sz w:val="22"/>
          <w:szCs w:val="22"/>
        </w:rPr>
        <w:t>- che a proprio carico ed a carico degli altri soggetti suindicati non è stata pronunciata condanna, con sentenza passata in giudicato, per uno o più reati di partecipazione a un’organizzazione criminale, corruzione, frode, riciclaggio, quali definiti dagli atti comunitari citati all’articolo 45, paragrafo 1, della direttiva 2004/18/CE;</w:t>
      </w:r>
    </w:p>
    <w:p w:rsidR="000A7835" w:rsidRPr="00F96A5F" w:rsidRDefault="000A7835" w:rsidP="000A7835">
      <w:pPr>
        <w:rPr>
          <w:sz w:val="22"/>
          <w:szCs w:val="22"/>
        </w:rPr>
      </w:pPr>
      <w:r w:rsidRPr="00F96A5F">
        <w:rPr>
          <w:sz w:val="22"/>
          <w:szCs w:val="22"/>
        </w:rPr>
        <w:t>- di non essere inserito nell’elenco dei protesti per mancato pagamento di effetti o per emissione di assegni a vuoto ovvero di non trovarsi in stato di interdizione giudiziale o legale o di inabilitazione;</w:t>
      </w:r>
    </w:p>
    <w:p w:rsidR="000A7835" w:rsidRPr="00F96A5F" w:rsidRDefault="000A7835" w:rsidP="000A7835">
      <w:pPr>
        <w:rPr>
          <w:sz w:val="22"/>
          <w:szCs w:val="22"/>
        </w:rPr>
      </w:pPr>
      <w:r w:rsidRPr="00F96A5F">
        <w:rPr>
          <w:sz w:val="22"/>
          <w:szCs w:val="22"/>
        </w:rPr>
        <w:t>- che gli altri soggetti suindicati non sono inseriti nell’elenco dei protesti per mancato pagamento di effetti o per emissione di assegni a vuoto ovvero che non si trovino in stato di interdizione giudiziale o legale o di inabilitazione;</w:t>
      </w:r>
    </w:p>
    <w:p w:rsidR="000A7835" w:rsidRPr="00F96A5F" w:rsidRDefault="000A7835" w:rsidP="000A7835">
      <w:pPr>
        <w:rPr>
          <w:sz w:val="22"/>
          <w:szCs w:val="22"/>
        </w:rPr>
      </w:pPr>
      <w:r w:rsidRPr="00F96A5F">
        <w:rPr>
          <w:sz w:val="22"/>
          <w:szCs w:val="22"/>
        </w:rPr>
        <w:t>- di aver preso cognizione e di accettare integralmente le condizioni riportate nel bando di gara;</w:t>
      </w:r>
    </w:p>
    <w:p w:rsidR="000A7835" w:rsidRPr="00F96A5F" w:rsidRDefault="000A7835" w:rsidP="000A7835">
      <w:pPr>
        <w:rPr>
          <w:sz w:val="22"/>
          <w:szCs w:val="22"/>
        </w:rPr>
      </w:pPr>
      <w:r w:rsidRPr="00F96A5F">
        <w:rPr>
          <w:sz w:val="22"/>
          <w:szCs w:val="22"/>
        </w:rPr>
        <w:t>- di ben conoscere il cespite immobiliare oggetto dell’asta - per cui intende partecipare;</w:t>
      </w:r>
    </w:p>
    <w:p w:rsidR="000A7835" w:rsidRPr="00F96A5F" w:rsidRDefault="000A7835" w:rsidP="000A7835">
      <w:pPr>
        <w:rPr>
          <w:sz w:val="22"/>
          <w:szCs w:val="22"/>
        </w:rPr>
      </w:pPr>
      <w:r w:rsidRPr="00F96A5F">
        <w:rPr>
          <w:sz w:val="22"/>
          <w:szCs w:val="22"/>
        </w:rPr>
        <w:t>- nello stato di fatto e di diritto in cui si trova nonché dello stato manutentivo e conservativo e di giudicare quindi il prezzo fissato a base d’asta congruo e tale da consentire l’aumento che andrà ad offrire;</w:t>
      </w:r>
    </w:p>
    <w:p w:rsidR="000A7835" w:rsidRPr="00F96A5F" w:rsidRDefault="000A7835" w:rsidP="000A7835">
      <w:pPr>
        <w:rPr>
          <w:sz w:val="22"/>
          <w:szCs w:val="22"/>
        </w:rPr>
      </w:pPr>
      <w:r w:rsidRPr="00F96A5F">
        <w:rPr>
          <w:sz w:val="22"/>
          <w:szCs w:val="22"/>
        </w:rPr>
        <w:t>- di aver vagliato, prima della formulazione dell’offerta, tutte le circostanze che possano aver influito sull’offerta presentata, ritenendola equa;</w:t>
      </w:r>
    </w:p>
    <w:p w:rsidR="000A7835" w:rsidRPr="00F96A5F" w:rsidRDefault="000A7835" w:rsidP="000A7835">
      <w:pPr>
        <w:rPr>
          <w:sz w:val="22"/>
          <w:szCs w:val="22"/>
        </w:rPr>
      </w:pPr>
      <w:r w:rsidRPr="00F96A5F">
        <w:rPr>
          <w:sz w:val="22"/>
          <w:szCs w:val="22"/>
        </w:rPr>
        <w:t>- di rinunciare sin da ora a richiedere qualsiasi risarcimento a qualunque titolo nel caso in cui l’A.R.S.I.A.L. interrompa, annulli la gara o non proceda al perfezionamento del contratto di compravendita, rimanendo in diritto dell’offerente la sola restituzione della cauzione e del deposito provvisorio per spese contrattuali;</w:t>
      </w:r>
    </w:p>
    <w:p w:rsidR="000A7835" w:rsidRPr="00F96A5F" w:rsidRDefault="000A7835" w:rsidP="000A7835">
      <w:pPr>
        <w:rPr>
          <w:sz w:val="22"/>
          <w:szCs w:val="22"/>
        </w:rPr>
      </w:pPr>
      <w:r w:rsidRPr="00F96A5F">
        <w:rPr>
          <w:sz w:val="22"/>
          <w:szCs w:val="22"/>
        </w:rPr>
        <w:t>- di impegnarsi a mantenere valida e vincolante l’offerta almeno per 180 (centottanta) giorni consecutivi a decorrere dalla scadenza del termine per la presentazione delle offerte;</w:t>
      </w:r>
    </w:p>
    <w:p w:rsidR="000A7835" w:rsidRPr="00F96A5F" w:rsidRDefault="000A7835" w:rsidP="000A7835">
      <w:pPr>
        <w:rPr>
          <w:sz w:val="22"/>
          <w:szCs w:val="22"/>
        </w:rPr>
      </w:pPr>
      <w:r w:rsidRPr="00F96A5F">
        <w:rPr>
          <w:sz w:val="22"/>
          <w:szCs w:val="22"/>
        </w:rPr>
        <w:t>- di conoscere e di accettare che in caso di aggiudicazione il prezzo di assegnazione del lotto, al netto della cauzione già versata, dovrà essere corrisposto in un’unica soluzione, almeno cinque giorni prima della data fissata per la stipula dell’atto di vendita;</w:t>
      </w:r>
    </w:p>
    <w:p w:rsidR="000A7835" w:rsidRPr="00F96A5F" w:rsidRDefault="000A7835" w:rsidP="000A7835">
      <w:pPr>
        <w:rPr>
          <w:sz w:val="22"/>
          <w:szCs w:val="22"/>
        </w:rPr>
      </w:pPr>
      <w:r w:rsidRPr="00F96A5F">
        <w:rPr>
          <w:sz w:val="22"/>
          <w:szCs w:val="22"/>
        </w:rPr>
        <w:t>- di conoscere e di accettare che la garanzia/caparra: a) copre la mancata dimostrazione dei requisiti; b) la mancanza di serietà dell’offerta derivante da qualsivoglia motivo, ivi compresa la dichiarazione mendace; c) copre per l’Aggiudicatario la mancata sottoscrizione dell’atto di compravendita, assumendo, la stessa, al momento dell’aggiudicazione, forma e titolo di caparra per l’Aggiudicatario;</w:t>
      </w:r>
    </w:p>
    <w:p w:rsidR="000A7835" w:rsidRPr="00F96A5F" w:rsidRDefault="000A7835" w:rsidP="000A7835">
      <w:pPr>
        <w:rPr>
          <w:sz w:val="22"/>
          <w:szCs w:val="22"/>
        </w:rPr>
      </w:pPr>
      <w:r w:rsidRPr="00F96A5F">
        <w:rPr>
          <w:sz w:val="22"/>
          <w:szCs w:val="22"/>
        </w:rPr>
        <w:t>- di impegnarsi ad effettuare il versamento del prezzo offerto, al netto della cauzione già versata, in un’unica soluzione, almeno cinque giorni prima della data fissata per la stipula dell’atto di vendita;</w:t>
      </w:r>
    </w:p>
    <w:p w:rsidR="000A7835" w:rsidRPr="00F96A5F" w:rsidRDefault="000A7835" w:rsidP="000A7835">
      <w:pPr>
        <w:rPr>
          <w:sz w:val="22"/>
          <w:szCs w:val="22"/>
        </w:rPr>
      </w:pPr>
      <w:r w:rsidRPr="00F96A5F">
        <w:rPr>
          <w:sz w:val="22"/>
          <w:szCs w:val="22"/>
        </w:rPr>
        <w:t>- di autorizzare l’A.R.S.I.A.L., in caso mancato versamento del prezzo offerto nel termine cinque giorni prima della data fissata per la stipula dell’atto di vendita, ad incamerare, a titolo di penale, la cauzione prestata per inadempimento contrattuale;</w:t>
      </w:r>
    </w:p>
    <w:p w:rsidR="000A7835" w:rsidRPr="00F96A5F" w:rsidRDefault="000A7835" w:rsidP="000A7835">
      <w:pPr>
        <w:rPr>
          <w:sz w:val="22"/>
          <w:szCs w:val="22"/>
        </w:rPr>
      </w:pPr>
      <w:r w:rsidRPr="00F96A5F">
        <w:rPr>
          <w:sz w:val="22"/>
          <w:szCs w:val="22"/>
        </w:rPr>
        <w:t>- di accettare incondizionatamente quanto contenuto nell’Avviso d’asta;</w:t>
      </w:r>
    </w:p>
    <w:p w:rsidR="000A7835" w:rsidRPr="00F96A5F" w:rsidRDefault="000A7835" w:rsidP="000A7835">
      <w:pPr>
        <w:rPr>
          <w:sz w:val="22"/>
          <w:szCs w:val="22"/>
        </w:rPr>
      </w:pPr>
      <w:r w:rsidRPr="00F96A5F">
        <w:rPr>
          <w:sz w:val="22"/>
          <w:szCs w:val="22"/>
        </w:rPr>
        <w:lastRenderedPageBreak/>
        <w:t xml:space="preserve">- di conoscere e di accettare che sono a carico dell’Aggiudicatario tutte le spese di rogito, registrazione, trascrizione, imposte e tasse vigenti, e quant’altro dovuto a qualsiasi titolo derivante e conseguente alla stipula dell’atto, ivi comprese le pratiche catastali (frazionamenti, variazioni catastali, </w:t>
      </w:r>
      <w:proofErr w:type="spellStart"/>
      <w:r w:rsidRPr="00F96A5F">
        <w:rPr>
          <w:sz w:val="22"/>
          <w:szCs w:val="22"/>
        </w:rPr>
        <w:t>ecc…</w:t>
      </w:r>
      <w:proofErr w:type="spellEnd"/>
      <w:r w:rsidRPr="00F96A5F">
        <w:rPr>
          <w:sz w:val="22"/>
          <w:szCs w:val="22"/>
        </w:rPr>
        <w:t>) da eseguire precedentemente all’atto di compravendita;</w:t>
      </w:r>
    </w:p>
    <w:p w:rsidR="00AC5BF8" w:rsidRPr="00F96A5F" w:rsidRDefault="00AC5BF8" w:rsidP="00AC5BF8">
      <w:pPr>
        <w:widowControl w:val="0"/>
        <w:autoSpaceDE w:val="0"/>
        <w:spacing w:line="288" w:lineRule="atLeast"/>
        <w:rPr>
          <w:sz w:val="22"/>
          <w:szCs w:val="22"/>
        </w:rPr>
      </w:pPr>
      <w:r w:rsidRPr="00F96A5F">
        <w:rPr>
          <w:sz w:val="22"/>
          <w:szCs w:val="22"/>
        </w:rPr>
        <w:t xml:space="preserve">- di conoscere e di accettare che sono a carico dell’Aggiudicatario il 50% </w:t>
      </w:r>
      <w:r w:rsidR="00F96A5F">
        <w:rPr>
          <w:sz w:val="22"/>
          <w:szCs w:val="22"/>
        </w:rPr>
        <w:t>dell</w:t>
      </w:r>
      <w:r w:rsidRPr="00F96A5F">
        <w:rPr>
          <w:sz w:val="22"/>
          <w:szCs w:val="22"/>
        </w:rPr>
        <w:t xml:space="preserve">e spese relative agli oneri di pubblicità legale relativi della presente procedura nonché quelle relative ai compensi dovuti al Professionista delegato per le operazioni di vendita, pari al 2% </w:t>
      </w:r>
      <w:r w:rsidR="00177358" w:rsidRPr="00F96A5F">
        <w:rPr>
          <w:sz w:val="22"/>
          <w:szCs w:val="22"/>
        </w:rPr>
        <w:t>dell’importo di aggiudicazione</w:t>
      </w:r>
      <w:r w:rsidRPr="00F96A5F">
        <w:rPr>
          <w:sz w:val="22"/>
          <w:szCs w:val="22"/>
        </w:rPr>
        <w:t>, oltre I.V.A. e C.P.A. come per legge e spese forfettarie nella misura del 15%;</w:t>
      </w:r>
    </w:p>
    <w:p w:rsidR="00AC5BF8" w:rsidRPr="00F96A5F" w:rsidRDefault="00AC5BF8" w:rsidP="00AC5BF8">
      <w:pPr>
        <w:rPr>
          <w:sz w:val="22"/>
          <w:szCs w:val="22"/>
        </w:rPr>
      </w:pPr>
      <w:r w:rsidRPr="00F96A5F">
        <w:rPr>
          <w:sz w:val="22"/>
          <w:szCs w:val="22"/>
        </w:rPr>
        <w:t>- di impegnarsi ad effettuare, in favore dell’A.R.S.I.A.L., il versamento, pro quota, relativo alle spese relative agli oneri di pubblicità legale relativi della presente procedura, in un’unica soluzione, almeno cinque giorni prima della data fissata per la stipula dell’atto di vendita;</w:t>
      </w:r>
    </w:p>
    <w:p w:rsidR="00AC5BF8" w:rsidRPr="00F96A5F" w:rsidRDefault="00AC5BF8" w:rsidP="00AC5BF8">
      <w:pPr>
        <w:rPr>
          <w:sz w:val="22"/>
          <w:szCs w:val="22"/>
        </w:rPr>
      </w:pPr>
      <w:r w:rsidRPr="00F96A5F">
        <w:rPr>
          <w:sz w:val="22"/>
          <w:szCs w:val="22"/>
        </w:rPr>
        <w:t xml:space="preserve">- di impegnarsi ad effettuare il versamento relativo ai compensi dovuti al Professionista delegato per le operazioni di vendita, pari al 2% </w:t>
      </w:r>
      <w:r w:rsidR="00177358" w:rsidRPr="00F96A5F">
        <w:rPr>
          <w:sz w:val="22"/>
          <w:szCs w:val="22"/>
        </w:rPr>
        <w:t>dell’importo di aggiudicazione</w:t>
      </w:r>
      <w:r w:rsidRPr="00F96A5F">
        <w:rPr>
          <w:sz w:val="22"/>
          <w:szCs w:val="22"/>
        </w:rPr>
        <w:t>, oltre I.V.A. e C.P.A. come per legge e spese forfettarie nella misura del 15%, in un’unica soluzione, direttamente al Professionista almeno cinque giorni prima della data fissata per la stipula dell’atto di vendita.</w:t>
      </w:r>
    </w:p>
    <w:p w:rsidR="000A7835" w:rsidRPr="00F96A5F" w:rsidRDefault="000A7835" w:rsidP="000A7835">
      <w:pPr>
        <w:widowControl w:val="0"/>
        <w:autoSpaceDE w:val="0"/>
        <w:spacing w:line="288" w:lineRule="atLeast"/>
        <w:rPr>
          <w:sz w:val="22"/>
          <w:szCs w:val="22"/>
        </w:rPr>
      </w:pP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 xml:space="preserve">3. </w:t>
      </w:r>
      <w:r w:rsidRPr="00F96A5F">
        <w:rPr>
          <w:sz w:val="22"/>
          <w:szCs w:val="22"/>
          <w:u w:val="single"/>
        </w:rPr>
        <w:t>GARANZIA/CAPARRA,</w:t>
      </w:r>
      <w:r w:rsidRPr="00F96A5F">
        <w:rPr>
          <w:sz w:val="22"/>
          <w:szCs w:val="22"/>
        </w:rPr>
        <w:t xml:space="preserve"> DI IMPORTO CORRISPONDENTE AL 10 % DEL VALORE INDICATO </w:t>
      </w:r>
      <w:r w:rsidR="0088734D" w:rsidRPr="00F96A5F">
        <w:rPr>
          <w:sz w:val="22"/>
          <w:szCs w:val="22"/>
        </w:rPr>
        <w:t xml:space="preserve">DEL </w:t>
      </w:r>
      <w:r w:rsidRPr="00F96A5F">
        <w:rPr>
          <w:sz w:val="22"/>
          <w:szCs w:val="22"/>
        </w:rPr>
        <w:t>LOTTO POSTO IN VENDITA, DA PRESTARSI A SCELTA DELL’OFFERENTE MEDIANTE:</w:t>
      </w:r>
    </w:p>
    <w:p w:rsidR="000A7835" w:rsidRPr="00F96A5F" w:rsidRDefault="000A7835" w:rsidP="000A7835">
      <w:pPr>
        <w:numPr>
          <w:ilvl w:val="0"/>
          <w:numId w:val="2"/>
        </w:numPr>
        <w:tabs>
          <w:tab w:val="clear" w:pos="720"/>
          <w:tab w:val="num" w:pos="360"/>
        </w:tabs>
        <w:suppressAutoHyphens/>
        <w:ind w:left="360"/>
        <w:rPr>
          <w:sz w:val="22"/>
          <w:szCs w:val="22"/>
        </w:rPr>
      </w:pPr>
      <w:r w:rsidRPr="00F96A5F">
        <w:rPr>
          <w:sz w:val="22"/>
          <w:szCs w:val="22"/>
        </w:rPr>
        <w:t>CAUZIONE COSTITUITA IN ASSEGNO CIRCOLARE;</w:t>
      </w:r>
    </w:p>
    <w:p w:rsidR="000A7835" w:rsidRPr="00F96A5F" w:rsidRDefault="000A7835" w:rsidP="000A7835">
      <w:pPr>
        <w:jc w:val="center"/>
        <w:rPr>
          <w:sz w:val="22"/>
          <w:szCs w:val="22"/>
        </w:rPr>
      </w:pPr>
      <w:r w:rsidRPr="00F96A5F">
        <w:rPr>
          <w:sz w:val="22"/>
          <w:szCs w:val="22"/>
        </w:rPr>
        <w:t>OVVERO</w:t>
      </w:r>
    </w:p>
    <w:p w:rsidR="000A7835" w:rsidRPr="00F96A5F" w:rsidRDefault="000A7835" w:rsidP="000A7835">
      <w:pPr>
        <w:numPr>
          <w:ilvl w:val="0"/>
          <w:numId w:val="2"/>
        </w:numPr>
        <w:tabs>
          <w:tab w:val="clear" w:pos="720"/>
          <w:tab w:val="num" w:pos="360"/>
        </w:tabs>
        <w:suppressAutoHyphens/>
        <w:ind w:left="360"/>
        <w:rPr>
          <w:sz w:val="22"/>
          <w:szCs w:val="22"/>
        </w:rPr>
      </w:pPr>
      <w:r w:rsidRPr="00F96A5F">
        <w:rPr>
          <w:sz w:val="22"/>
          <w:szCs w:val="22"/>
        </w:rPr>
        <w:t>FIDEIUSSIONE, A SCELTA DELL’OFFERENTE, bancaria o assicurativa o rilasciata da intermediari finanziari autorizzati.</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 CAUZIONE MEDIANTE ASSEGNO CIRCOLARE: nel caso in cui il concorrente scelga di garantire l’offerta attraverso assegno circolare dovrà, pena l’esclusione, allegare nella “BUSTA A -  DOCUMENTAZIONE”:</w:t>
      </w:r>
    </w:p>
    <w:p w:rsidR="000A7835" w:rsidRPr="00F96A5F" w:rsidRDefault="000A7835" w:rsidP="000A7835">
      <w:pPr>
        <w:rPr>
          <w:sz w:val="22"/>
          <w:szCs w:val="22"/>
        </w:rPr>
      </w:pPr>
      <w:r w:rsidRPr="00F96A5F">
        <w:rPr>
          <w:sz w:val="22"/>
          <w:szCs w:val="22"/>
        </w:rPr>
        <w:t xml:space="preserve">ASSEGNO CIRCOLARE in originale, </w:t>
      </w:r>
      <w:r w:rsidR="00AC5BF8" w:rsidRPr="00F96A5F">
        <w:rPr>
          <w:sz w:val="22"/>
          <w:szCs w:val="22"/>
        </w:rPr>
        <w:t>per un</w:t>
      </w:r>
      <w:r w:rsidRPr="00F96A5F">
        <w:rPr>
          <w:sz w:val="22"/>
          <w:szCs w:val="22"/>
        </w:rPr>
        <w:t xml:space="preserve"> importo </w:t>
      </w:r>
      <w:r w:rsidR="00AC5BF8" w:rsidRPr="00F96A5F">
        <w:rPr>
          <w:sz w:val="22"/>
          <w:szCs w:val="22"/>
        </w:rPr>
        <w:t>di € 6.338,56, intestato ad</w:t>
      </w:r>
      <w:r w:rsidRPr="00F96A5F">
        <w:rPr>
          <w:sz w:val="22"/>
          <w:szCs w:val="22"/>
        </w:rPr>
        <w:t>: “</w:t>
      </w:r>
      <w:r w:rsidR="00AC5BF8" w:rsidRPr="00F96A5F">
        <w:rPr>
          <w:sz w:val="22"/>
          <w:szCs w:val="22"/>
        </w:rPr>
        <w:t>A.R.S.I.A.L</w:t>
      </w:r>
      <w:r w:rsidRPr="00F96A5F">
        <w:rPr>
          <w:sz w:val="22"/>
          <w:szCs w:val="22"/>
        </w:rPr>
        <w:t xml:space="preserve"> – deposito cauzionale alienazione lotto </w:t>
      </w:r>
      <w:r w:rsidR="00AC5BF8" w:rsidRPr="00F96A5F">
        <w:rPr>
          <w:sz w:val="22"/>
          <w:szCs w:val="22"/>
        </w:rPr>
        <w:t>106/B</w:t>
      </w:r>
      <w:r w:rsidRPr="00F96A5F">
        <w:rPr>
          <w:sz w:val="22"/>
          <w:szCs w:val="22"/>
        </w:rPr>
        <w:t>”.</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 FIDEIUSSIONE, nel caso in cui il concorrente scelga di garantire l’offerta attraverso tale ipotesi, dovrà, pena l’esclusione, allegare l’originale della documentazione nella “BUSTA A - DOCUMENTAZIONE”.</w:t>
      </w:r>
    </w:p>
    <w:p w:rsidR="000A7835" w:rsidRPr="00F96A5F" w:rsidRDefault="000A7835" w:rsidP="000A7835">
      <w:pPr>
        <w:rPr>
          <w:sz w:val="22"/>
          <w:szCs w:val="22"/>
        </w:rPr>
      </w:pPr>
      <w:r w:rsidRPr="00F96A5F">
        <w:rPr>
          <w:sz w:val="22"/>
          <w:szCs w:val="22"/>
        </w:rPr>
        <w:t xml:space="preserve">La fideiussione, di importo corrispondente al 10 % del valore </w:t>
      </w:r>
      <w:r w:rsidR="0088734D" w:rsidRPr="00F96A5F">
        <w:rPr>
          <w:sz w:val="22"/>
          <w:szCs w:val="22"/>
        </w:rPr>
        <w:t xml:space="preserve">del </w:t>
      </w:r>
      <w:r w:rsidRPr="00F96A5F">
        <w:rPr>
          <w:sz w:val="22"/>
          <w:szCs w:val="22"/>
        </w:rPr>
        <w:t xml:space="preserve">lotto posto in vendita, può essere bancaria ovvero assicurativa ovvero rilasciata da intermediari finanziari, iscritti nell’elenco speciale di cui all’articolo 107 del decreto legislativo 1° settembre 1993, n. 385 e </w:t>
      </w:r>
      <w:proofErr w:type="spellStart"/>
      <w:r w:rsidRPr="00F96A5F">
        <w:rPr>
          <w:sz w:val="22"/>
          <w:szCs w:val="22"/>
        </w:rPr>
        <w:t>s.m.i.</w:t>
      </w:r>
      <w:proofErr w:type="spellEnd"/>
      <w:r w:rsidRPr="00F96A5F">
        <w:rPr>
          <w:sz w:val="22"/>
          <w:szCs w:val="22"/>
        </w:rPr>
        <w:t>, che svolgono in via esclusiva o prevalente attività di rilascio di garanzie, a ciò autorizzati dal Ministero dell’economia e delle finanze.</w:t>
      </w:r>
    </w:p>
    <w:p w:rsidR="000A7835" w:rsidRPr="00F96A5F" w:rsidRDefault="000A7835" w:rsidP="000A7835">
      <w:pPr>
        <w:rPr>
          <w:sz w:val="22"/>
          <w:szCs w:val="22"/>
        </w:rPr>
      </w:pPr>
      <w:r w:rsidRPr="00F96A5F">
        <w:rPr>
          <w:sz w:val="22"/>
          <w:szCs w:val="22"/>
        </w:rPr>
        <w:t>La garanzia dovrà, pena l’esclusione:</w:t>
      </w:r>
    </w:p>
    <w:p w:rsidR="000A7835" w:rsidRPr="00F96A5F" w:rsidRDefault="000A7835" w:rsidP="000A7835">
      <w:pPr>
        <w:rPr>
          <w:sz w:val="22"/>
          <w:szCs w:val="22"/>
        </w:rPr>
      </w:pPr>
      <w:r w:rsidRPr="00F96A5F">
        <w:rPr>
          <w:sz w:val="22"/>
          <w:szCs w:val="22"/>
        </w:rPr>
        <w:t>a) avere validità per almeno a 180 giorni dalla data di presentazione dell’offerta;</w:t>
      </w:r>
    </w:p>
    <w:p w:rsidR="000A7835" w:rsidRPr="00F96A5F" w:rsidRDefault="000A7835" w:rsidP="000A7835">
      <w:pPr>
        <w:rPr>
          <w:sz w:val="22"/>
          <w:szCs w:val="22"/>
        </w:rPr>
      </w:pPr>
      <w:r w:rsidRPr="00F96A5F">
        <w:rPr>
          <w:sz w:val="22"/>
          <w:szCs w:val="22"/>
        </w:rPr>
        <w:t>b) prevedere la rinuncia da parte dell’obbligato in solido con il debitore principale al beneficio della preventiva escussione del debitore principale;</w:t>
      </w:r>
    </w:p>
    <w:p w:rsidR="000A7835" w:rsidRPr="00F96A5F" w:rsidRDefault="000A7835" w:rsidP="000A7835">
      <w:pPr>
        <w:rPr>
          <w:sz w:val="22"/>
          <w:szCs w:val="22"/>
        </w:rPr>
      </w:pPr>
      <w:r w:rsidRPr="00F96A5F">
        <w:rPr>
          <w:sz w:val="22"/>
          <w:szCs w:val="22"/>
        </w:rPr>
        <w:lastRenderedPageBreak/>
        <w:t>c) prevedere l’operatività della garanzia entro quindici giorni a semplice richiesta scritta della stazione appaltante;</w:t>
      </w:r>
    </w:p>
    <w:p w:rsidR="000A7835" w:rsidRPr="00F96A5F" w:rsidRDefault="000A7835" w:rsidP="000A7835">
      <w:pPr>
        <w:rPr>
          <w:sz w:val="22"/>
          <w:szCs w:val="22"/>
        </w:rPr>
      </w:pPr>
      <w:r w:rsidRPr="00F96A5F">
        <w:rPr>
          <w:sz w:val="22"/>
          <w:szCs w:val="22"/>
        </w:rPr>
        <w:t>d) prevedere la rinuncia all’eccezione di cui all’art. 1957 (scadenza dell’obbligazione principale) comma 2 del codice civile;</w:t>
      </w:r>
    </w:p>
    <w:p w:rsidR="000A7835" w:rsidRPr="00F96A5F" w:rsidRDefault="000A7835" w:rsidP="000A7835">
      <w:pPr>
        <w:rPr>
          <w:sz w:val="22"/>
          <w:szCs w:val="22"/>
        </w:rPr>
      </w:pPr>
      <w:r w:rsidRPr="00F96A5F">
        <w:rPr>
          <w:sz w:val="22"/>
          <w:szCs w:val="22"/>
        </w:rPr>
        <w:t>e) essere rilasciata in favore dell’A.R.S.I.A.L.</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 xml:space="preserve">In caso di aggiudicazione, l’assegno circolare dell’Aggiudicatario verrà introitato dall’Amministrazione a titolo di </w:t>
      </w:r>
      <w:r w:rsidR="004C72CC" w:rsidRPr="00F96A5F">
        <w:rPr>
          <w:sz w:val="22"/>
          <w:szCs w:val="22"/>
        </w:rPr>
        <w:t>caparra</w:t>
      </w:r>
      <w:r w:rsidRPr="00F96A5F">
        <w:rPr>
          <w:sz w:val="22"/>
          <w:szCs w:val="22"/>
        </w:rPr>
        <w:t xml:space="preserve"> o a titolo di penale nel caso in cui l’atto di vendita non venga stipulato in tempo utile per cause ascrivibili all’offerente; ove la costituzione sia avvenuta mediante polizza fideiussoria, la stessa sarà restituita all’Aggiudicatario previo versamento della corrispondente somma, da introitarsi sempre a titolo di </w:t>
      </w:r>
      <w:r w:rsidR="004C72CC" w:rsidRPr="00F96A5F">
        <w:rPr>
          <w:sz w:val="22"/>
          <w:szCs w:val="22"/>
        </w:rPr>
        <w:t>caparra.</w:t>
      </w:r>
    </w:p>
    <w:p w:rsidR="000A7835" w:rsidRPr="00F96A5F" w:rsidRDefault="000A7835" w:rsidP="000A7835">
      <w:pPr>
        <w:rPr>
          <w:sz w:val="22"/>
          <w:szCs w:val="22"/>
        </w:rPr>
      </w:pPr>
      <w:r w:rsidRPr="00F96A5F">
        <w:rPr>
          <w:sz w:val="22"/>
          <w:szCs w:val="22"/>
        </w:rPr>
        <w:t>Ai concorrenti non aggiudicatari o non ammessi alla gara verr</w:t>
      </w:r>
      <w:r w:rsidR="00C56275" w:rsidRPr="00F96A5F">
        <w:rPr>
          <w:sz w:val="22"/>
          <w:szCs w:val="22"/>
        </w:rPr>
        <w:t>anno</w:t>
      </w:r>
      <w:r w:rsidRPr="00F96A5F">
        <w:rPr>
          <w:sz w:val="22"/>
          <w:szCs w:val="22"/>
        </w:rPr>
        <w:t xml:space="preserve"> restituit</w:t>
      </w:r>
      <w:r w:rsidR="00C56275" w:rsidRPr="00F96A5F">
        <w:rPr>
          <w:sz w:val="22"/>
          <w:szCs w:val="22"/>
        </w:rPr>
        <w:t>i</w:t>
      </w:r>
      <w:r w:rsidRPr="00F96A5F">
        <w:rPr>
          <w:sz w:val="22"/>
          <w:szCs w:val="22"/>
        </w:rPr>
        <w:t xml:space="preserve"> – entro sessanta giorni dall’espletamento della gara </w:t>
      </w:r>
      <w:r w:rsidR="007D72BE" w:rsidRPr="00F96A5F">
        <w:rPr>
          <w:sz w:val="22"/>
          <w:szCs w:val="22"/>
        </w:rPr>
        <w:t xml:space="preserve">- </w:t>
      </w:r>
      <w:r w:rsidRPr="00F96A5F">
        <w:rPr>
          <w:sz w:val="22"/>
          <w:szCs w:val="22"/>
        </w:rPr>
        <w:t>l’assegno o la fideiussione.</w:t>
      </w:r>
    </w:p>
    <w:p w:rsidR="000A7835" w:rsidRPr="00F96A5F" w:rsidRDefault="000A7835" w:rsidP="000A7835">
      <w:pPr>
        <w:rPr>
          <w:sz w:val="22"/>
          <w:szCs w:val="22"/>
        </w:rPr>
      </w:pPr>
      <w:r w:rsidRPr="00F96A5F">
        <w:rPr>
          <w:sz w:val="22"/>
          <w:szCs w:val="22"/>
        </w:rPr>
        <w:t>La garanzia/caparra: a) copre la mancata dimostrazione dei requisiti; b) la mancanza di serietà dell’offerta derivante da qualsivoglia motivo, ivi compresa la dichiarazione mendace; c) copre per l’Aggiudicatario la mancata sottoscrizione dell’atto di compravendita, assumendo, la stessa, al momento dell’aggiudicazione, forma e titolo di caparra per l’Aggiudicatario.</w:t>
      </w:r>
    </w:p>
    <w:p w:rsidR="000A7835" w:rsidRPr="00F96A5F" w:rsidRDefault="000A7835" w:rsidP="000A7835">
      <w:pPr>
        <w:rPr>
          <w:sz w:val="22"/>
          <w:szCs w:val="22"/>
        </w:rPr>
      </w:pPr>
    </w:p>
    <w:p w:rsidR="000A7835" w:rsidRPr="00F96A5F" w:rsidRDefault="000A7835" w:rsidP="000A7835">
      <w:pPr>
        <w:pStyle w:val="Corpodeltesto"/>
        <w:rPr>
          <w:rFonts w:ascii="Verdana" w:hAnsi="Verdana"/>
          <w:sz w:val="22"/>
          <w:szCs w:val="22"/>
        </w:rPr>
      </w:pPr>
    </w:p>
    <w:p w:rsidR="000A7835" w:rsidRPr="00F96A5F" w:rsidRDefault="000A7835" w:rsidP="000A7835">
      <w:pPr>
        <w:pStyle w:val="Corpodeltesto"/>
        <w:rPr>
          <w:rFonts w:ascii="Verdana" w:hAnsi="Verdana"/>
          <w:sz w:val="22"/>
          <w:szCs w:val="22"/>
        </w:rPr>
      </w:pPr>
      <w:r w:rsidRPr="00F96A5F">
        <w:rPr>
          <w:rFonts w:ascii="Verdana" w:hAnsi="Verdana"/>
          <w:b/>
          <w:sz w:val="22"/>
          <w:szCs w:val="22"/>
          <w:u w:val="single"/>
        </w:rPr>
        <w:t>AVVERTENZA RELATIVA ALLA DOCUMENTAZIONE DI CUI ALLA “BUSTA A – DOCUMENTAZIONE”.</w:t>
      </w:r>
    </w:p>
    <w:p w:rsidR="000A7835" w:rsidRPr="00F96A5F" w:rsidRDefault="000A7835" w:rsidP="000A7835">
      <w:pPr>
        <w:pStyle w:val="Corpodeltesto"/>
        <w:rPr>
          <w:rFonts w:ascii="Verdana" w:hAnsi="Verdana"/>
          <w:sz w:val="22"/>
          <w:szCs w:val="22"/>
        </w:rPr>
      </w:pPr>
    </w:p>
    <w:p w:rsidR="000A7835" w:rsidRPr="00F96A5F" w:rsidRDefault="000A7835" w:rsidP="000A7835">
      <w:pPr>
        <w:pStyle w:val="Corpodeltesto"/>
        <w:rPr>
          <w:rFonts w:ascii="Verdana" w:hAnsi="Verdana"/>
          <w:sz w:val="22"/>
          <w:szCs w:val="22"/>
        </w:rPr>
      </w:pPr>
      <w:r w:rsidRPr="00F96A5F">
        <w:rPr>
          <w:rFonts w:ascii="Verdana" w:hAnsi="Verdana"/>
          <w:sz w:val="22"/>
          <w:szCs w:val="22"/>
        </w:rPr>
        <w:t>Per le persone fisiche: la domanda di partecipazione e le suddette dichiarazioni, debitamente sottoscritte, devono essere accompagnate da copia fotostatica di un valido documento di identità del sottoscrittore.</w:t>
      </w:r>
    </w:p>
    <w:p w:rsidR="000A7835" w:rsidRPr="00F96A5F" w:rsidRDefault="000A7835" w:rsidP="000A7835">
      <w:pPr>
        <w:widowControl w:val="0"/>
        <w:autoSpaceDE w:val="0"/>
        <w:rPr>
          <w:sz w:val="22"/>
          <w:szCs w:val="22"/>
        </w:rPr>
      </w:pPr>
      <w:r w:rsidRPr="00F96A5F">
        <w:rPr>
          <w:sz w:val="22"/>
          <w:szCs w:val="22"/>
        </w:rPr>
        <w:t>Per le persone giuridiche: la domanda di partecipazione e le suddette dichiarazioni, devono essere sottoscritte dal legale rappresentante. In alternativa le dichiarazioni possono essere sottoscritte da un procuratore del legale rappresentante; in tal caso va trasmessa la relativa procura, in originale o copia conforme ai sensi del D.P.R. 445/2000.</w:t>
      </w:r>
    </w:p>
    <w:p w:rsidR="000A7835" w:rsidRPr="00F96A5F" w:rsidRDefault="000A7835" w:rsidP="000A7835">
      <w:pPr>
        <w:widowControl w:val="0"/>
        <w:autoSpaceDE w:val="0"/>
        <w:rPr>
          <w:sz w:val="22"/>
          <w:szCs w:val="22"/>
        </w:rPr>
      </w:pPr>
      <w:r w:rsidRPr="00F96A5F">
        <w:rPr>
          <w:sz w:val="22"/>
          <w:szCs w:val="22"/>
        </w:rPr>
        <w:t xml:space="preserve">La sottoscrizione della domanda di partecipazione e di tutte le dichiarazioni di cui sopra deve essere autenticata, o, in alternativa, deve essere accompagnata da copia fotostatica di un documento di identità del sottoscrittore. </w:t>
      </w:r>
    </w:p>
    <w:p w:rsidR="000A7835" w:rsidRPr="00F96A5F" w:rsidRDefault="000A7835" w:rsidP="000A7835">
      <w:pPr>
        <w:pStyle w:val="Corpodeltesto"/>
        <w:rPr>
          <w:rFonts w:ascii="Verdana" w:hAnsi="Verdana"/>
          <w:sz w:val="22"/>
          <w:szCs w:val="22"/>
        </w:rPr>
      </w:pPr>
      <w:r w:rsidRPr="00F96A5F">
        <w:rPr>
          <w:rFonts w:ascii="Verdana" w:hAnsi="Verdana"/>
          <w:sz w:val="22"/>
          <w:szCs w:val="22"/>
        </w:rPr>
        <w:t xml:space="preserve">Le certificazioni possono essere sostituite dalle dichiarazioni di cui all’art. 46 del D.P.R.  445/2000 e </w:t>
      </w:r>
      <w:proofErr w:type="spellStart"/>
      <w:r w:rsidRPr="00F96A5F">
        <w:rPr>
          <w:rFonts w:ascii="Verdana" w:hAnsi="Verdana"/>
          <w:sz w:val="22"/>
          <w:szCs w:val="22"/>
        </w:rPr>
        <w:t>s.m.i.</w:t>
      </w:r>
      <w:proofErr w:type="spellEnd"/>
    </w:p>
    <w:p w:rsidR="000A7835" w:rsidRPr="00F96A5F" w:rsidRDefault="000A7835" w:rsidP="000A7835">
      <w:pPr>
        <w:rPr>
          <w:sz w:val="22"/>
          <w:szCs w:val="22"/>
        </w:rPr>
      </w:pPr>
    </w:p>
    <w:p w:rsidR="000A7835" w:rsidRPr="00F96A5F" w:rsidRDefault="000A7835" w:rsidP="000A7835">
      <w:pPr>
        <w:numPr>
          <w:ilvl w:val="0"/>
          <w:numId w:val="4"/>
        </w:numPr>
        <w:suppressAutoHyphens/>
        <w:rPr>
          <w:sz w:val="22"/>
          <w:szCs w:val="22"/>
        </w:rPr>
      </w:pPr>
      <w:r w:rsidRPr="00F96A5F">
        <w:rPr>
          <w:b/>
          <w:sz w:val="22"/>
          <w:szCs w:val="22"/>
          <w:u w:val="single"/>
        </w:rPr>
        <w:t>“BUSTA B - OFFERTA ECONOMICA”.</w:t>
      </w:r>
    </w:p>
    <w:p w:rsidR="000A7835" w:rsidRPr="00F96A5F" w:rsidRDefault="000A7835" w:rsidP="000A7835">
      <w:pPr>
        <w:rPr>
          <w:sz w:val="22"/>
          <w:szCs w:val="22"/>
        </w:rPr>
      </w:pPr>
    </w:p>
    <w:p w:rsidR="000A7835" w:rsidRPr="00F96A5F" w:rsidRDefault="000A7835" w:rsidP="000A7835">
      <w:pPr>
        <w:rPr>
          <w:sz w:val="22"/>
          <w:szCs w:val="22"/>
        </w:rPr>
      </w:pPr>
      <w:r w:rsidRPr="00F96A5F">
        <w:rPr>
          <w:sz w:val="22"/>
          <w:szCs w:val="22"/>
        </w:rPr>
        <w:t xml:space="preserve">L’offerta economica, datata e sottoscritta dal titolare o dal legale rappresentante dell’impresa offerente non dovrà essere formulata in modo indeterminato o in termini generici, né dovrà contenere condizioni o riserve di sorta o riferimenti ad altra offerta propria o di altri. In particolare, l’offerta medesima dovrà essere quantificata in un’unica percentuale di aumento più favorevole (con un massimo di tre cifre decimali) sull’importo posto a base d’asta per ciascun lotto, da esprimersi in cifre e in lettere. </w:t>
      </w:r>
    </w:p>
    <w:p w:rsidR="000A7835" w:rsidRPr="00F96A5F" w:rsidRDefault="000A7835" w:rsidP="000A7835">
      <w:pPr>
        <w:rPr>
          <w:sz w:val="22"/>
          <w:szCs w:val="22"/>
        </w:rPr>
      </w:pPr>
      <w:r w:rsidRPr="00F96A5F">
        <w:rPr>
          <w:sz w:val="22"/>
          <w:szCs w:val="22"/>
        </w:rPr>
        <w:t>In caso di discordanza tra l’indicazione in cifre e l’indicazione in lettere, sarà ritenuta valida quella più vantaggiosa per A.R.S.I.A.L.</w:t>
      </w:r>
    </w:p>
    <w:p w:rsidR="000A7835" w:rsidRPr="00F96A5F" w:rsidRDefault="000A7835" w:rsidP="000A7835">
      <w:pPr>
        <w:rPr>
          <w:sz w:val="22"/>
          <w:szCs w:val="22"/>
        </w:rPr>
      </w:pPr>
      <w:r w:rsidRPr="00F96A5F">
        <w:rPr>
          <w:sz w:val="22"/>
          <w:szCs w:val="22"/>
        </w:rPr>
        <w:lastRenderedPageBreak/>
        <w:t>Le offerte non dovranno recare, a pena di nullità, cancellazioni, aggiunte o correzioni.</w:t>
      </w:r>
    </w:p>
    <w:p w:rsidR="000A7835" w:rsidRPr="00F96A5F" w:rsidRDefault="000A7835" w:rsidP="000A7835">
      <w:pPr>
        <w:rPr>
          <w:sz w:val="22"/>
          <w:szCs w:val="22"/>
        </w:rPr>
      </w:pPr>
      <w:r w:rsidRPr="00F96A5F">
        <w:rPr>
          <w:sz w:val="22"/>
          <w:szCs w:val="22"/>
        </w:rPr>
        <w:t>Le procure generali non sono valide, mentre sono ammesse offerte per procura ed anche per persona da nominare.</w:t>
      </w:r>
    </w:p>
    <w:p w:rsidR="000A7835" w:rsidRPr="00F96A5F" w:rsidRDefault="000A7835" w:rsidP="000A7835">
      <w:pPr>
        <w:rPr>
          <w:sz w:val="22"/>
          <w:szCs w:val="22"/>
        </w:rPr>
      </w:pPr>
      <w:r w:rsidRPr="00F96A5F">
        <w:rPr>
          <w:sz w:val="22"/>
          <w:szCs w:val="22"/>
        </w:rPr>
        <w:t>Non saranno prese in considerazione offerte al ribasso ed alla pari.</w:t>
      </w:r>
    </w:p>
    <w:p w:rsidR="000A7835" w:rsidRPr="00F96A5F" w:rsidRDefault="000A7835" w:rsidP="000A7835">
      <w:pPr>
        <w:pStyle w:val="Rientrocorpodeltesto"/>
        <w:tabs>
          <w:tab w:val="left" w:pos="757"/>
        </w:tabs>
        <w:ind w:left="0" w:right="-87"/>
        <w:rPr>
          <w:b/>
          <w:sz w:val="22"/>
          <w:szCs w:val="22"/>
        </w:rPr>
      </w:pPr>
      <w:r w:rsidRPr="00F96A5F">
        <w:rPr>
          <w:sz w:val="22"/>
          <w:szCs w:val="22"/>
        </w:rPr>
        <w:t>Non saranno ammesse offerte parziali.</w:t>
      </w:r>
    </w:p>
    <w:p w:rsidR="000A7835" w:rsidRPr="00F96A5F" w:rsidRDefault="000A7835" w:rsidP="000A7835">
      <w:pPr>
        <w:jc w:val="center"/>
        <w:rPr>
          <w:sz w:val="22"/>
          <w:szCs w:val="22"/>
        </w:rPr>
      </w:pPr>
      <w:r w:rsidRPr="00F96A5F">
        <w:rPr>
          <w:b/>
          <w:sz w:val="22"/>
          <w:szCs w:val="22"/>
        </w:rPr>
        <w:t>*****</w:t>
      </w:r>
    </w:p>
    <w:p w:rsidR="000A7835" w:rsidRPr="00F96A5F" w:rsidRDefault="000A7835" w:rsidP="000A7835">
      <w:pPr>
        <w:rPr>
          <w:sz w:val="22"/>
          <w:szCs w:val="22"/>
        </w:rPr>
      </w:pPr>
      <w:r w:rsidRPr="00F96A5F">
        <w:rPr>
          <w:sz w:val="22"/>
          <w:szCs w:val="22"/>
        </w:rPr>
        <w:t>Nel caso l’offerente abbia presentato offerta per persona da nominare, presentando la documentazione richiesta nel presente Avviso e versando la prescritta cauzione, l’eventuale aggiudicazione provvisoria avverrà nei propri confronti e diventerà definitiva se, entro 3 giorni dal ricevimento della comunicazione dell’aggiudicazione provvisoria, non dichiari le generalità di coloro per i quali l’offerta è stata fatta.</w:t>
      </w:r>
    </w:p>
    <w:p w:rsidR="000A7835" w:rsidRPr="00F96A5F" w:rsidRDefault="000A7835" w:rsidP="000A7835">
      <w:pPr>
        <w:autoSpaceDE w:val="0"/>
        <w:rPr>
          <w:sz w:val="22"/>
          <w:szCs w:val="22"/>
        </w:rPr>
      </w:pPr>
      <w:r w:rsidRPr="00F96A5F">
        <w:rPr>
          <w:sz w:val="22"/>
          <w:szCs w:val="22"/>
        </w:rPr>
        <w:t>Dopo la comunicazione dell’aggiudicazione provvisoria il concorrente ha tre giorni per dichiarare le generalità di coloro per i quali l’offerta è stata fatta, con contestuale deposito del mandato e di tutta la documentazione richiesta dal presente Avviso, relativa ai soggetti di cui è mandatario, ivi compresa la documentazione attestante l’avvenuto deposito della prescritta cauzione a nome dell’effettivo acquirente.</w:t>
      </w:r>
    </w:p>
    <w:p w:rsidR="000A7835" w:rsidRPr="00F96A5F" w:rsidRDefault="000A7835" w:rsidP="000A7835">
      <w:pPr>
        <w:autoSpaceDE w:val="0"/>
        <w:rPr>
          <w:sz w:val="22"/>
          <w:szCs w:val="22"/>
        </w:rPr>
      </w:pPr>
      <w:r w:rsidRPr="00F96A5F">
        <w:rPr>
          <w:sz w:val="22"/>
          <w:szCs w:val="22"/>
        </w:rPr>
        <w:t>Se l’offerente dichiara la persona all’atto dell’aggiudicazione provvisoria e la persona dichiarata è presente in tale momento, la dichiarazione è da essa accettata, apponendo la sua firma sul verbale di aggiudicazione provvisoria.</w:t>
      </w:r>
    </w:p>
    <w:p w:rsidR="000A7835" w:rsidRPr="00F96A5F" w:rsidRDefault="000A7835" w:rsidP="000A7835">
      <w:pPr>
        <w:autoSpaceDE w:val="0"/>
        <w:rPr>
          <w:sz w:val="22"/>
          <w:szCs w:val="22"/>
        </w:rPr>
      </w:pPr>
      <w:r w:rsidRPr="00F96A5F">
        <w:rPr>
          <w:sz w:val="22"/>
          <w:szCs w:val="22"/>
        </w:rPr>
        <w:t>Se la persona dichiarata non è presente, o la dichiarazione per parte dell’offerente non è fatta al momento dell’aggiudicazione provvisoria, la persona dichiarata deve presentare, entro tre giorni dalla comunicazione dell’aggiudicazione provvisoria all’offerente, l’accettazione della dichiarazione dello stesso.</w:t>
      </w:r>
    </w:p>
    <w:p w:rsidR="000A7835" w:rsidRPr="00F96A5F" w:rsidRDefault="000A7835" w:rsidP="000A7835">
      <w:pPr>
        <w:rPr>
          <w:sz w:val="22"/>
          <w:szCs w:val="22"/>
        </w:rPr>
      </w:pPr>
      <w:r w:rsidRPr="00F96A5F">
        <w:rPr>
          <w:sz w:val="22"/>
          <w:szCs w:val="22"/>
        </w:rPr>
        <w:t xml:space="preserve">Sono ammesse, per ogni lotto, offerte cumulative da parte di due o più offerenti, ciascuno dei quali dovrà compilare le dichiarazioni previste dal presente Avviso da inserire nella “BUSTA A - DOCUMENTAZIONE”, mentre l’offerta economica dovrà riportare l’indicazione di tutti gli offerenti e sottoscritta dai medesimi. </w:t>
      </w:r>
    </w:p>
    <w:p w:rsidR="000A7835" w:rsidRPr="00F96A5F" w:rsidRDefault="000A7835" w:rsidP="000A7835">
      <w:pPr>
        <w:rPr>
          <w:sz w:val="22"/>
          <w:szCs w:val="22"/>
        </w:rPr>
      </w:pPr>
      <w:r w:rsidRPr="00F96A5F">
        <w:rPr>
          <w:sz w:val="22"/>
          <w:szCs w:val="22"/>
        </w:rPr>
        <w:t>In tal caso l’alienazione avverrà in comunione indivisa a favore degli aggiudicatari.</w:t>
      </w:r>
    </w:p>
    <w:p w:rsidR="000A7835" w:rsidRPr="00F96A5F" w:rsidRDefault="000A7835" w:rsidP="000A7835">
      <w:pPr>
        <w:rPr>
          <w:sz w:val="22"/>
          <w:szCs w:val="22"/>
        </w:rPr>
      </w:pPr>
      <w:r w:rsidRPr="00F96A5F">
        <w:rPr>
          <w:sz w:val="22"/>
          <w:szCs w:val="22"/>
        </w:rPr>
        <w:t>La mancata presentazione di uno dei soli documenti, dichiarazioni o della cauzione costituisce automatica esclusione della partecipazione all’asta.</w:t>
      </w:r>
    </w:p>
    <w:p w:rsidR="000A7835" w:rsidRPr="00F96A5F" w:rsidRDefault="000A7835" w:rsidP="000A7835">
      <w:pPr>
        <w:rPr>
          <w:sz w:val="22"/>
          <w:szCs w:val="22"/>
        </w:rPr>
      </w:pPr>
    </w:p>
    <w:p w:rsidR="000A7835" w:rsidRPr="00F96A5F" w:rsidRDefault="000A7835" w:rsidP="000A7835">
      <w:pPr>
        <w:rPr>
          <w:sz w:val="22"/>
          <w:szCs w:val="22"/>
        </w:rPr>
      </w:pPr>
      <w:r w:rsidRPr="00F96A5F">
        <w:rPr>
          <w:b/>
          <w:sz w:val="22"/>
          <w:szCs w:val="22"/>
        </w:rPr>
        <w:t>3. SVOLGIMENTO DELL’ASTA E AGGIUDICAZIONE</w:t>
      </w:r>
    </w:p>
    <w:p w:rsidR="000A7835" w:rsidRPr="00F96A5F" w:rsidRDefault="000A7835" w:rsidP="000A7835">
      <w:pPr>
        <w:rPr>
          <w:sz w:val="22"/>
          <w:szCs w:val="22"/>
        </w:rPr>
      </w:pPr>
    </w:p>
    <w:p w:rsidR="000A7835" w:rsidRPr="00F96A5F" w:rsidRDefault="0088734D" w:rsidP="000A7835">
      <w:pPr>
        <w:widowControl w:val="0"/>
        <w:autoSpaceDE w:val="0"/>
        <w:spacing w:line="288" w:lineRule="atLeast"/>
        <w:rPr>
          <w:sz w:val="22"/>
          <w:szCs w:val="22"/>
        </w:rPr>
      </w:pPr>
      <w:r w:rsidRPr="00F96A5F">
        <w:rPr>
          <w:sz w:val="22"/>
          <w:szCs w:val="22"/>
        </w:rPr>
        <w:t>L’</w:t>
      </w:r>
      <w:r w:rsidR="000A7835" w:rsidRPr="00F96A5F">
        <w:rPr>
          <w:sz w:val="22"/>
          <w:szCs w:val="22"/>
        </w:rPr>
        <w:t>immobile viene alienato nello stato di fatto e di diritto in cui attualmente si trova, così come posseduto dall’A.R.S.I.A.L., con ogni annesso e connesso, uso e diritto, accesso e recesso, adiacenze e pertinenze, servitù attive e passive se ed in quanto esistenti che possano legalmente competere. La vendita è fatta a corpo e non a misura: non vi sarà luogo ad azione per lesione, né ad aumento o diminuzione di prezzo, per qualunque materiale errore nella descrizione dei beni posti in vendita, o nella determinazione del prezzo d’asta, nella indicazione della superficie, dei confini, numeri di mappa e coerenza, sebbene eccedente la tolleranza stabilita dalla legge, dovendo intendersi come espressamente dichiarato dall’Aggiudicatario di ben conoscere il bene acquistato nel suo complesso e valore in tutte le sue parti.</w:t>
      </w:r>
    </w:p>
    <w:p w:rsidR="000A7835" w:rsidRPr="00F96A5F" w:rsidRDefault="00940BF3" w:rsidP="000A7835">
      <w:pPr>
        <w:widowControl w:val="0"/>
        <w:autoSpaceDE w:val="0"/>
        <w:spacing w:line="288" w:lineRule="atLeast"/>
        <w:rPr>
          <w:sz w:val="22"/>
          <w:szCs w:val="22"/>
        </w:rPr>
      </w:pPr>
      <w:r w:rsidRPr="00F96A5F">
        <w:rPr>
          <w:sz w:val="22"/>
          <w:szCs w:val="22"/>
        </w:rPr>
        <w:t>L’</w:t>
      </w:r>
      <w:r w:rsidR="000A7835" w:rsidRPr="00F96A5F">
        <w:rPr>
          <w:sz w:val="22"/>
          <w:szCs w:val="22"/>
        </w:rPr>
        <w:t xml:space="preserve">aggiudicazione provvisoria sarà fatta in sede di gara in favore del concorrente che avrà presentato la maggiore offerta, purché la stessa risulti superiore al prezzo base indicato nel presente Avviso.  </w:t>
      </w:r>
    </w:p>
    <w:p w:rsidR="000A7835" w:rsidRPr="00F96A5F" w:rsidRDefault="000A7835" w:rsidP="000A7835">
      <w:pPr>
        <w:widowControl w:val="0"/>
        <w:autoSpaceDE w:val="0"/>
        <w:spacing w:line="288" w:lineRule="atLeast"/>
        <w:rPr>
          <w:sz w:val="22"/>
          <w:szCs w:val="22"/>
        </w:rPr>
      </w:pPr>
      <w:r w:rsidRPr="00F96A5F">
        <w:rPr>
          <w:sz w:val="22"/>
          <w:szCs w:val="22"/>
        </w:rPr>
        <w:t xml:space="preserve">Sono considerate valide solo le offerte di importo superiore al prezzo posto a base </w:t>
      </w:r>
      <w:r w:rsidRPr="00F96A5F">
        <w:rPr>
          <w:sz w:val="22"/>
          <w:szCs w:val="22"/>
        </w:rPr>
        <w:lastRenderedPageBreak/>
        <w:t>d’asta, delle quali è redatta apposita graduatoria.</w:t>
      </w:r>
    </w:p>
    <w:p w:rsidR="000A7835" w:rsidRPr="00F96A5F" w:rsidRDefault="000A7835" w:rsidP="000A7835">
      <w:pPr>
        <w:widowControl w:val="0"/>
        <w:autoSpaceDE w:val="0"/>
        <w:spacing w:line="288" w:lineRule="atLeast"/>
        <w:rPr>
          <w:sz w:val="22"/>
          <w:szCs w:val="22"/>
        </w:rPr>
      </w:pPr>
      <w:r w:rsidRPr="00F96A5F">
        <w:rPr>
          <w:sz w:val="22"/>
          <w:szCs w:val="22"/>
        </w:rPr>
        <w:t>Nel caso di due o più offerte di pari importo si espleterà un’ulteriore gara al rialzo tra coloro che hanno presentato offerte uguali considerando come nuovo prezzo base l’importo delle predette offerte.</w:t>
      </w:r>
    </w:p>
    <w:p w:rsidR="000A7835" w:rsidRPr="00605304" w:rsidRDefault="000A7835" w:rsidP="000A7835">
      <w:pPr>
        <w:rPr>
          <w:sz w:val="22"/>
          <w:szCs w:val="22"/>
        </w:rPr>
      </w:pPr>
      <w:r w:rsidRPr="00F96A5F">
        <w:rPr>
          <w:sz w:val="22"/>
          <w:szCs w:val="22"/>
        </w:rPr>
        <w:t xml:space="preserve">Le offerte verranno aperte da un Avvocato scelto dall’A.R.S.I.A.L. tra i professionisti iscritti negli elenchi di cui all’articolo 179 ter delle Disposizioni per l’attuazione del </w:t>
      </w:r>
      <w:r w:rsidRPr="00605304">
        <w:rPr>
          <w:sz w:val="22"/>
          <w:szCs w:val="22"/>
        </w:rPr>
        <w:t>codice di procedura civile e disposizioni transitorie.</w:t>
      </w:r>
    </w:p>
    <w:p w:rsidR="000A7835" w:rsidRPr="00605304" w:rsidRDefault="000A7835" w:rsidP="000A7835">
      <w:pPr>
        <w:widowControl w:val="0"/>
        <w:autoSpaceDE w:val="0"/>
        <w:spacing w:line="288" w:lineRule="atLeast"/>
        <w:rPr>
          <w:sz w:val="22"/>
          <w:szCs w:val="22"/>
        </w:rPr>
      </w:pPr>
      <w:r w:rsidRPr="00605304">
        <w:rPr>
          <w:sz w:val="22"/>
          <w:szCs w:val="22"/>
        </w:rPr>
        <w:t xml:space="preserve">L’asta si svolgerà in data </w:t>
      </w:r>
      <w:r w:rsidR="00605304" w:rsidRPr="00605304">
        <w:rPr>
          <w:sz w:val="22"/>
          <w:szCs w:val="22"/>
        </w:rPr>
        <w:t>22/02/202</w:t>
      </w:r>
      <w:r w:rsidR="002803D9">
        <w:rPr>
          <w:sz w:val="22"/>
          <w:szCs w:val="22"/>
        </w:rPr>
        <w:t>1</w:t>
      </w:r>
      <w:r w:rsidR="004E562E" w:rsidRPr="00605304">
        <w:rPr>
          <w:sz w:val="22"/>
          <w:szCs w:val="22"/>
        </w:rPr>
        <w:t xml:space="preserve"> </w:t>
      </w:r>
      <w:r w:rsidRPr="00605304">
        <w:rPr>
          <w:sz w:val="22"/>
          <w:szCs w:val="22"/>
        </w:rPr>
        <w:t xml:space="preserve">alle ore </w:t>
      </w:r>
      <w:r w:rsidR="004E562E" w:rsidRPr="00605304">
        <w:rPr>
          <w:sz w:val="22"/>
          <w:szCs w:val="22"/>
        </w:rPr>
        <w:t xml:space="preserve">12:00 </w:t>
      </w:r>
      <w:r w:rsidRPr="00605304">
        <w:rPr>
          <w:sz w:val="22"/>
          <w:szCs w:val="22"/>
        </w:rPr>
        <w:t>presso la sede dell’A.R.S.IA.L, in Roma, Via Rodolfo Lanciani 38.</w:t>
      </w:r>
    </w:p>
    <w:p w:rsidR="000A7835" w:rsidRPr="00F96A5F" w:rsidRDefault="00940BF3" w:rsidP="000A7835">
      <w:pPr>
        <w:widowControl w:val="0"/>
        <w:autoSpaceDE w:val="0"/>
        <w:spacing w:line="288" w:lineRule="atLeast"/>
        <w:rPr>
          <w:sz w:val="22"/>
          <w:szCs w:val="22"/>
        </w:rPr>
      </w:pPr>
      <w:r w:rsidRPr="00F96A5F">
        <w:rPr>
          <w:sz w:val="22"/>
          <w:szCs w:val="22"/>
        </w:rPr>
        <w:t>S</w:t>
      </w:r>
      <w:r w:rsidR="000A7835" w:rsidRPr="00F96A5F">
        <w:rPr>
          <w:sz w:val="22"/>
          <w:szCs w:val="22"/>
        </w:rPr>
        <w:t>i procederà alla rendicontazione ed alla disamina della documentazione amministrativa (Busta A) ed alla verifica della sussistenza delle condizioni di ammissibilità delle offerte.</w:t>
      </w:r>
    </w:p>
    <w:p w:rsidR="000A7835" w:rsidRPr="00F96A5F" w:rsidRDefault="000A7835" w:rsidP="000A7835">
      <w:pPr>
        <w:widowControl w:val="0"/>
        <w:autoSpaceDE w:val="0"/>
        <w:spacing w:line="288" w:lineRule="atLeast"/>
        <w:rPr>
          <w:sz w:val="22"/>
          <w:szCs w:val="22"/>
        </w:rPr>
      </w:pPr>
      <w:r w:rsidRPr="00F96A5F">
        <w:rPr>
          <w:sz w:val="22"/>
          <w:szCs w:val="22"/>
        </w:rPr>
        <w:t>A seguire, nella stessa seduta pubblica, si procederà all’apertura delle buste contenenti l’offerta economica dei concorrenti precedentemente ammessi.</w:t>
      </w:r>
    </w:p>
    <w:p w:rsidR="000A7835" w:rsidRPr="00F96A5F" w:rsidRDefault="000A7835" w:rsidP="000A7835">
      <w:pPr>
        <w:rPr>
          <w:sz w:val="22"/>
          <w:szCs w:val="22"/>
        </w:rPr>
      </w:pPr>
      <w:r w:rsidRPr="00F96A5F">
        <w:rPr>
          <w:sz w:val="22"/>
          <w:szCs w:val="22"/>
        </w:rPr>
        <w:t>All’esito delle su</w:t>
      </w:r>
      <w:r w:rsidR="0088734D" w:rsidRPr="00F96A5F">
        <w:rPr>
          <w:sz w:val="22"/>
          <w:szCs w:val="22"/>
        </w:rPr>
        <w:t xml:space="preserve">ddette operazioni si procederà </w:t>
      </w:r>
      <w:r w:rsidRPr="00F96A5F">
        <w:rPr>
          <w:sz w:val="22"/>
          <w:szCs w:val="22"/>
        </w:rPr>
        <w:t>alla formazione della graduatoria delle offerte stesse ed alla proclamazione dell’Aggiudicatario provvisorio.</w:t>
      </w:r>
    </w:p>
    <w:p w:rsidR="000A7835" w:rsidRPr="00F96A5F" w:rsidRDefault="000A7835" w:rsidP="000A7835">
      <w:pPr>
        <w:widowControl w:val="0"/>
        <w:autoSpaceDE w:val="0"/>
        <w:spacing w:line="288" w:lineRule="atLeast"/>
        <w:rPr>
          <w:sz w:val="22"/>
          <w:szCs w:val="22"/>
        </w:rPr>
      </w:pPr>
      <w:r w:rsidRPr="00F96A5F">
        <w:rPr>
          <w:sz w:val="22"/>
          <w:szCs w:val="22"/>
        </w:rPr>
        <w:t xml:space="preserve">Di tutte le operazioni di gara sarà redatto apposito verbale al momento dello svolgimento delle operazioni di apertura delle buste contenenti le offerte. </w:t>
      </w:r>
    </w:p>
    <w:p w:rsidR="000A7835" w:rsidRPr="00F96A5F" w:rsidRDefault="000A7835" w:rsidP="000A7835">
      <w:pPr>
        <w:widowControl w:val="0"/>
        <w:autoSpaceDE w:val="0"/>
        <w:spacing w:line="288" w:lineRule="atLeast"/>
        <w:rPr>
          <w:sz w:val="22"/>
          <w:szCs w:val="22"/>
        </w:rPr>
      </w:pPr>
      <w:r w:rsidRPr="00F96A5F">
        <w:rPr>
          <w:sz w:val="22"/>
          <w:szCs w:val="22"/>
        </w:rPr>
        <w:t xml:space="preserve">Di tutte le offerte valide sarà redatta apposita graduatoria. </w:t>
      </w:r>
    </w:p>
    <w:p w:rsidR="000A7835" w:rsidRPr="00F96A5F" w:rsidRDefault="0088734D" w:rsidP="000A7835">
      <w:pPr>
        <w:widowControl w:val="0"/>
        <w:autoSpaceDE w:val="0"/>
        <w:spacing w:line="288" w:lineRule="atLeast"/>
        <w:rPr>
          <w:sz w:val="22"/>
          <w:szCs w:val="22"/>
        </w:rPr>
      </w:pPr>
      <w:r w:rsidRPr="00F96A5F">
        <w:rPr>
          <w:sz w:val="22"/>
          <w:szCs w:val="22"/>
        </w:rPr>
        <w:t>S</w:t>
      </w:r>
      <w:r w:rsidR="000A7835" w:rsidRPr="00F96A5F">
        <w:rPr>
          <w:sz w:val="22"/>
          <w:szCs w:val="22"/>
        </w:rPr>
        <w:t xml:space="preserve">arà considerata valida anche in presenza di una sola offerta, purché superiore al rispettivo prezzo base riportato nel presente Avviso. </w:t>
      </w:r>
    </w:p>
    <w:p w:rsidR="000A7835" w:rsidRPr="00F96A5F" w:rsidRDefault="000A7835" w:rsidP="000A7835">
      <w:pPr>
        <w:widowControl w:val="0"/>
        <w:autoSpaceDE w:val="0"/>
        <w:spacing w:line="288" w:lineRule="atLeast"/>
        <w:rPr>
          <w:sz w:val="22"/>
          <w:szCs w:val="22"/>
        </w:rPr>
      </w:pPr>
      <w:r w:rsidRPr="00F96A5F">
        <w:rPr>
          <w:sz w:val="22"/>
          <w:szCs w:val="22"/>
        </w:rPr>
        <w:t>Non saranno considerate valide e/o valutabili eventuali offerte condizionate, espresse in modo indeterminato, facenti riferimento ad altra offerta propria o altrui e quelle presentate in maniera difforme da quanto indicato nel presente Avviso.</w:t>
      </w:r>
    </w:p>
    <w:p w:rsidR="000A7835" w:rsidRPr="00F96A5F" w:rsidRDefault="000A7835" w:rsidP="000A7835">
      <w:pPr>
        <w:widowControl w:val="0"/>
        <w:autoSpaceDE w:val="0"/>
        <w:spacing w:line="288" w:lineRule="atLeast"/>
        <w:rPr>
          <w:b/>
          <w:sz w:val="22"/>
          <w:szCs w:val="22"/>
        </w:rPr>
      </w:pPr>
      <w:r w:rsidRPr="00F96A5F">
        <w:rPr>
          <w:b/>
          <w:sz w:val="22"/>
          <w:szCs w:val="22"/>
        </w:rPr>
        <w:t>L’atto di compravendita deve essere stipulato entro 60 giorni dalla data di comunicazione dell’aggiudicazione definitiva.</w:t>
      </w:r>
    </w:p>
    <w:p w:rsidR="000A7835" w:rsidRPr="00F96A5F" w:rsidRDefault="000A7835" w:rsidP="000A7835">
      <w:pPr>
        <w:widowControl w:val="0"/>
        <w:autoSpaceDE w:val="0"/>
        <w:spacing w:line="288" w:lineRule="atLeast"/>
        <w:rPr>
          <w:sz w:val="22"/>
          <w:szCs w:val="22"/>
        </w:rPr>
      </w:pPr>
      <w:r w:rsidRPr="00F96A5F">
        <w:rPr>
          <w:sz w:val="22"/>
          <w:szCs w:val="22"/>
        </w:rPr>
        <w:t>Il nominativo del Notaio Rogante dovrà essere comunicato dall’Aggiudicatario almeno 10 giorni della data prevista per la stipula del contratto.</w:t>
      </w:r>
    </w:p>
    <w:p w:rsidR="000A7835" w:rsidRPr="00F96A5F" w:rsidRDefault="000A7835" w:rsidP="000A7835">
      <w:pPr>
        <w:widowControl w:val="0"/>
        <w:autoSpaceDE w:val="0"/>
        <w:spacing w:line="288" w:lineRule="atLeast"/>
        <w:rPr>
          <w:sz w:val="22"/>
          <w:szCs w:val="22"/>
        </w:rPr>
      </w:pPr>
      <w:r w:rsidRPr="00F96A5F">
        <w:rPr>
          <w:sz w:val="22"/>
          <w:szCs w:val="22"/>
        </w:rPr>
        <w:t xml:space="preserve">Qualora, per ritardo imputabile all’Aggiudicatario, tale atto dovesse essere stipulato oltre il predetto termine, il prezzo di aggiudicazione sarà attualizzato alla data di stipula mediante applicazione dell’indice ISTAT relativo all’anno precedente a quello della vendita. </w:t>
      </w:r>
    </w:p>
    <w:p w:rsidR="000A7835" w:rsidRPr="00F96A5F" w:rsidRDefault="000A7835" w:rsidP="000A7835">
      <w:pPr>
        <w:rPr>
          <w:sz w:val="22"/>
          <w:szCs w:val="22"/>
        </w:rPr>
      </w:pPr>
      <w:r w:rsidRPr="00F96A5F">
        <w:rPr>
          <w:sz w:val="22"/>
          <w:szCs w:val="22"/>
        </w:rPr>
        <w:t>Nel caso in cui l’acquirente dimostri di aver presentato domanda di mutuo per il finanziamento dell’acquisto, il termine per la stipulazione del contratto potrà essere prorogato per il perfezionamento e l’erogazione del mutuo medesimo, su richiesta dell’interessato da presentarsi entro 30 giorni dall’aggiudicazione. Il termine per la stipulazione del contratto non potrà, comunque, essere superiore a novanta giorni dalla data di aggiudicazione; trascorso tale termine senza che il contratto sia stato stipulato, si procederà alla dichiarazione di decadenza dell’aggiudicazione ed all’incameramento della cauzione.</w:t>
      </w:r>
    </w:p>
    <w:p w:rsidR="000A7835" w:rsidRPr="00F96A5F" w:rsidRDefault="000A7835" w:rsidP="000A7835">
      <w:pPr>
        <w:rPr>
          <w:sz w:val="22"/>
          <w:szCs w:val="22"/>
        </w:rPr>
      </w:pPr>
      <w:r w:rsidRPr="00F96A5F">
        <w:rPr>
          <w:sz w:val="22"/>
          <w:szCs w:val="22"/>
        </w:rPr>
        <w:t>Qualora l’interessato si avvalga della facoltà di proroga di cui al comma precedente, sul corrispettivo da versare è dovuto il pagamento degli interessi nella misura del tasso legale per il periodo intercorrente dalla data di comunicazione da parte dell’Aggiudicatario di avvalersi della proroga, alla data di stipulazione del contratto.</w:t>
      </w:r>
    </w:p>
    <w:p w:rsidR="000A7835" w:rsidRPr="00F96A5F" w:rsidRDefault="000A7835" w:rsidP="000A7835">
      <w:pPr>
        <w:widowControl w:val="0"/>
        <w:autoSpaceDE w:val="0"/>
        <w:spacing w:line="288" w:lineRule="atLeast"/>
        <w:rPr>
          <w:sz w:val="22"/>
          <w:szCs w:val="22"/>
        </w:rPr>
      </w:pPr>
      <w:r w:rsidRPr="00F96A5F">
        <w:rPr>
          <w:sz w:val="22"/>
          <w:szCs w:val="22"/>
        </w:rPr>
        <w:t xml:space="preserve">In caso di mancata vendita per cause ascrivibili all’Aggiudicatario, l’A.R.S.I.A.L. incamererà la cauzione e procederà all’alienazione del bene in favore dell’offerente che </w:t>
      </w:r>
      <w:r w:rsidRPr="00F96A5F">
        <w:rPr>
          <w:sz w:val="22"/>
          <w:szCs w:val="22"/>
        </w:rPr>
        <w:lastRenderedPageBreak/>
        <w:t>segue nella graduatoria.</w:t>
      </w:r>
    </w:p>
    <w:p w:rsidR="000A7835" w:rsidRPr="00F96A5F" w:rsidRDefault="000A7835" w:rsidP="000A7835">
      <w:pPr>
        <w:rPr>
          <w:sz w:val="22"/>
          <w:szCs w:val="22"/>
        </w:rPr>
      </w:pPr>
      <w:r w:rsidRPr="00F96A5F">
        <w:rPr>
          <w:sz w:val="22"/>
          <w:szCs w:val="22"/>
        </w:rPr>
        <w:t>Il prezzo di aggiudicazione, al netto della cauzione già versata, deve essere corrisposto all’A.R.S.I.A.L., in un’unica soluzione, almeno cinque giorni prima della data fissata per la stipula dell’atto di vendita.</w:t>
      </w:r>
    </w:p>
    <w:p w:rsidR="000A7835" w:rsidRPr="00F96A5F" w:rsidRDefault="000A7835" w:rsidP="000A7835">
      <w:pPr>
        <w:widowControl w:val="0"/>
        <w:autoSpaceDE w:val="0"/>
        <w:spacing w:line="288" w:lineRule="atLeast"/>
        <w:rPr>
          <w:sz w:val="22"/>
          <w:szCs w:val="22"/>
        </w:rPr>
      </w:pPr>
      <w:r w:rsidRPr="00F96A5F">
        <w:rPr>
          <w:sz w:val="22"/>
          <w:szCs w:val="22"/>
        </w:rPr>
        <w:t>Le spese contrattuali, ivi compresse imposte, tasse e notarili, relative all’alienazione saranno a carico dell’Aggiudicatario.</w:t>
      </w:r>
    </w:p>
    <w:p w:rsidR="000A7835" w:rsidRPr="00F96A5F" w:rsidRDefault="000A7835" w:rsidP="000A7835">
      <w:pPr>
        <w:widowControl w:val="0"/>
        <w:autoSpaceDE w:val="0"/>
        <w:spacing w:line="288" w:lineRule="atLeast"/>
        <w:rPr>
          <w:sz w:val="22"/>
          <w:szCs w:val="22"/>
        </w:rPr>
      </w:pPr>
      <w:r w:rsidRPr="00F96A5F">
        <w:rPr>
          <w:sz w:val="22"/>
          <w:szCs w:val="22"/>
        </w:rPr>
        <w:t xml:space="preserve">Sono, altresì, a carico dell’Aggiudicatario </w:t>
      </w:r>
      <w:r w:rsidR="00940BF3" w:rsidRPr="00F96A5F">
        <w:rPr>
          <w:sz w:val="22"/>
          <w:szCs w:val="22"/>
        </w:rPr>
        <w:t>il 50%</w:t>
      </w:r>
      <w:r w:rsidRPr="00F96A5F">
        <w:rPr>
          <w:sz w:val="22"/>
          <w:szCs w:val="22"/>
        </w:rPr>
        <w:t xml:space="preserve"> </w:t>
      </w:r>
      <w:r w:rsidR="00F96A5F" w:rsidRPr="00F96A5F">
        <w:rPr>
          <w:sz w:val="22"/>
          <w:szCs w:val="22"/>
        </w:rPr>
        <w:t>del</w:t>
      </w:r>
      <w:r w:rsidRPr="00F96A5F">
        <w:rPr>
          <w:sz w:val="22"/>
          <w:szCs w:val="22"/>
        </w:rPr>
        <w:t>le spese relative agli oneri di pubblicità legale r</w:t>
      </w:r>
      <w:r w:rsidR="00940BF3" w:rsidRPr="00F96A5F">
        <w:rPr>
          <w:sz w:val="22"/>
          <w:szCs w:val="22"/>
        </w:rPr>
        <w:t xml:space="preserve">elativi della presente procedura, </w:t>
      </w:r>
      <w:r w:rsidRPr="00F96A5F">
        <w:rPr>
          <w:sz w:val="22"/>
          <w:szCs w:val="22"/>
        </w:rPr>
        <w:t xml:space="preserve">nonché quelle relative ai compensi dovuti al Professionista delegato per le operazioni di vendita, pari al 2% dell’importo </w:t>
      </w:r>
      <w:r w:rsidR="00940BF3" w:rsidRPr="00F96A5F">
        <w:rPr>
          <w:sz w:val="22"/>
          <w:szCs w:val="22"/>
        </w:rPr>
        <w:t>di aggiudicazione</w:t>
      </w:r>
      <w:r w:rsidRPr="00F96A5F">
        <w:rPr>
          <w:sz w:val="22"/>
          <w:szCs w:val="22"/>
        </w:rPr>
        <w:t>, oltre I.V.A. e C.P.A. come per legge e spese forfettarie nella misura del 15%.</w:t>
      </w:r>
    </w:p>
    <w:p w:rsidR="000A7835" w:rsidRPr="00F96A5F" w:rsidRDefault="000A7835" w:rsidP="000A7835">
      <w:pPr>
        <w:rPr>
          <w:sz w:val="22"/>
          <w:szCs w:val="22"/>
        </w:rPr>
      </w:pPr>
      <w:r w:rsidRPr="00F96A5F">
        <w:rPr>
          <w:sz w:val="22"/>
          <w:szCs w:val="22"/>
        </w:rPr>
        <w:t>Almeno cinque giorni prima della data fissata per la stipula dell’atto di vendita, l’Aggiudicatario deve corrispondere all’A.R.S.I.A.L., in un’unica soluzione, le spese, pro quota, relative agli oneri di pubblicità legale relativi della presente procedura.</w:t>
      </w:r>
    </w:p>
    <w:p w:rsidR="000A7835" w:rsidRPr="00F96A5F" w:rsidRDefault="000A7835" w:rsidP="000A7835">
      <w:pPr>
        <w:rPr>
          <w:sz w:val="22"/>
          <w:szCs w:val="22"/>
        </w:rPr>
      </w:pPr>
      <w:r w:rsidRPr="00F96A5F">
        <w:rPr>
          <w:sz w:val="22"/>
          <w:szCs w:val="22"/>
        </w:rPr>
        <w:t xml:space="preserve">Entro il medesimo termine l’Aggiudicatario dovrà, altresì, effettuare il versamento relativo ai compensi dovuti al Professionista delegato per le operazioni di vendita, pari al 2% </w:t>
      </w:r>
      <w:r w:rsidR="00940BF3" w:rsidRPr="00F96A5F">
        <w:rPr>
          <w:sz w:val="22"/>
          <w:szCs w:val="22"/>
        </w:rPr>
        <w:t>dell’importo di aggiudicazione</w:t>
      </w:r>
      <w:r w:rsidRPr="00F96A5F">
        <w:rPr>
          <w:sz w:val="22"/>
          <w:szCs w:val="22"/>
        </w:rPr>
        <w:t>, oltre I.V.A. e C.P.A. come per legge e spese forfettarie nella misura del 15%, in un’unica soluzione, direttamente al Professionista.</w:t>
      </w:r>
    </w:p>
    <w:p w:rsidR="000A7835" w:rsidRPr="00F96A5F" w:rsidRDefault="000A7835" w:rsidP="000A7835">
      <w:pPr>
        <w:widowControl w:val="0"/>
        <w:autoSpaceDE w:val="0"/>
        <w:spacing w:line="288" w:lineRule="atLeast"/>
        <w:rPr>
          <w:sz w:val="22"/>
          <w:szCs w:val="22"/>
        </w:rPr>
      </w:pPr>
      <w:r w:rsidRPr="00F96A5F">
        <w:rPr>
          <w:sz w:val="22"/>
          <w:szCs w:val="22"/>
        </w:rPr>
        <w:t>Ai non aggiudicatari la cauzione provvisoria sarà restituita entro 30 gg. dalla data di comunicazione della aggiudicazione definitiva.</w:t>
      </w:r>
    </w:p>
    <w:p w:rsidR="000A7835" w:rsidRPr="00F96A5F" w:rsidRDefault="000A7835" w:rsidP="000A7835">
      <w:pPr>
        <w:widowControl w:val="0"/>
        <w:autoSpaceDE w:val="0"/>
        <w:spacing w:line="288" w:lineRule="atLeast"/>
        <w:rPr>
          <w:sz w:val="22"/>
          <w:szCs w:val="22"/>
        </w:rPr>
      </w:pPr>
      <w:r w:rsidRPr="00F96A5F">
        <w:rPr>
          <w:sz w:val="22"/>
          <w:szCs w:val="22"/>
        </w:rPr>
        <w:t>L’A.R.S.I.A.L. potrà, in ogni momento della procedura, sospendere e/o non dare ulteriore corso agli atti del procedimento, all’aggiudicazione ed alla stipula del contratto, senza che gli offerenti e/o gli aggiudicatari possano avanzare alcuna pretesa nei confronti dell’Agenzia, ivi compresa quella per eventuale mancato guadagno e/o per i costi sostenuti per la presentazione dell’offerta.</w:t>
      </w:r>
    </w:p>
    <w:p w:rsidR="000A7835" w:rsidRPr="00F96A5F" w:rsidRDefault="000A7835" w:rsidP="000A7835">
      <w:pPr>
        <w:widowControl w:val="0"/>
        <w:autoSpaceDE w:val="0"/>
        <w:spacing w:line="288" w:lineRule="atLeast"/>
        <w:rPr>
          <w:sz w:val="22"/>
          <w:szCs w:val="22"/>
        </w:rPr>
      </w:pPr>
    </w:p>
    <w:p w:rsidR="000A7835" w:rsidRPr="00F96A5F" w:rsidRDefault="000A7835" w:rsidP="000A7835">
      <w:pPr>
        <w:widowControl w:val="0"/>
        <w:autoSpaceDE w:val="0"/>
        <w:spacing w:line="288" w:lineRule="atLeast"/>
        <w:rPr>
          <w:sz w:val="22"/>
          <w:szCs w:val="22"/>
        </w:rPr>
      </w:pPr>
      <w:r w:rsidRPr="00F96A5F">
        <w:rPr>
          <w:b/>
          <w:sz w:val="22"/>
          <w:szCs w:val="22"/>
        </w:rPr>
        <w:t xml:space="preserve">Esperimento </w:t>
      </w:r>
      <w:r w:rsidR="005D5220" w:rsidRPr="00F96A5F">
        <w:rPr>
          <w:b/>
          <w:sz w:val="22"/>
          <w:szCs w:val="22"/>
        </w:rPr>
        <w:t>procedura</w:t>
      </w:r>
      <w:r w:rsidRPr="00F96A5F">
        <w:rPr>
          <w:sz w:val="22"/>
          <w:szCs w:val="22"/>
        </w:rPr>
        <w:t xml:space="preserve">: salvo causa di forza maggiore, di cui sarà data comunicazione agli interessati, le </w:t>
      </w:r>
      <w:r w:rsidRPr="00605304">
        <w:rPr>
          <w:sz w:val="22"/>
          <w:szCs w:val="22"/>
        </w:rPr>
        <w:t xml:space="preserve">offerte verranno aperte presso la sede dell’A.R.S.I.A.L – Via Rodolfo Lanciani n. 38 – Roma, alle ore </w:t>
      </w:r>
      <w:r w:rsidR="00605304" w:rsidRPr="00605304">
        <w:rPr>
          <w:sz w:val="22"/>
          <w:szCs w:val="22"/>
        </w:rPr>
        <w:t>12:00</w:t>
      </w:r>
      <w:r w:rsidRPr="00605304">
        <w:rPr>
          <w:sz w:val="22"/>
          <w:szCs w:val="22"/>
        </w:rPr>
        <w:t xml:space="preserve"> del </w:t>
      </w:r>
      <w:r w:rsidR="00605304" w:rsidRPr="00605304">
        <w:rPr>
          <w:sz w:val="22"/>
          <w:szCs w:val="22"/>
        </w:rPr>
        <w:t>22/02</w:t>
      </w:r>
      <w:r w:rsidR="00605304">
        <w:rPr>
          <w:sz w:val="22"/>
          <w:szCs w:val="22"/>
        </w:rPr>
        <w:t>/202</w:t>
      </w:r>
      <w:r w:rsidR="002803D9">
        <w:rPr>
          <w:sz w:val="22"/>
          <w:szCs w:val="22"/>
        </w:rPr>
        <w:t>1.</w:t>
      </w:r>
    </w:p>
    <w:p w:rsidR="000A7835" w:rsidRPr="00F96A5F" w:rsidRDefault="000A7835" w:rsidP="000A7835">
      <w:pPr>
        <w:widowControl w:val="0"/>
        <w:autoSpaceDE w:val="0"/>
        <w:spacing w:line="288" w:lineRule="atLeast"/>
        <w:rPr>
          <w:sz w:val="22"/>
          <w:szCs w:val="22"/>
        </w:rPr>
      </w:pPr>
      <w:r w:rsidRPr="00F96A5F">
        <w:rPr>
          <w:sz w:val="22"/>
          <w:szCs w:val="22"/>
        </w:rPr>
        <w:t>All’apertura delle buste potrà assistere il concorrente o un suo rappresentante munito di apposita delega.</w:t>
      </w:r>
    </w:p>
    <w:p w:rsidR="000A7835" w:rsidRPr="00F96A5F" w:rsidRDefault="000A7835" w:rsidP="000A7835">
      <w:pPr>
        <w:pStyle w:val="Corpodeltesto"/>
        <w:rPr>
          <w:rFonts w:ascii="Verdana" w:hAnsi="Verdana"/>
          <w:sz w:val="22"/>
          <w:szCs w:val="22"/>
        </w:rPr>
      </w:pPr>
    </w:p>
    <w:p w:rsidR="00D56E9C" w:rsidRPr="00F96A5F" w:rsidRDefault="000A7835" w:rsidP="00D56E9C">
      <w:pPr>
        <w:pStyle w:val="Titolo"/>
        <w:spacing w:before="0" w:after="0"/>
        <w:jc w:val="both"/>
      </w:pPr>
      <w:r w:rsidRPr="00F96A5F">
        <w:rPr>
          <w:rFonts w:ascii="Verdana" w:hAnsi="Verdana"/>
          <w:b/>
          <w:sz w:val="22"/>
          <w:szCs w:val="22"/>
        </w:rPr>
        <w:t>Pubblicità:</w:t>
      </w:r>
      <w:r w:rsidR="00884FCB" w:rsidRPr="00F96A5F">
        <w:rPr>
          <w:rFonts w:ascii="Verdana" w:hAnsi="Verdana"/>
          <w:b/>
          <w:sz w:val="22"/>
          <w:szCs w:val="22"/>
        </w:rPr>
        <w:t xml:space="preserve"> </w:t>
      </w:r>
      <w:r w:rsidR="00884FCB" w:rsidRPr="00F96A5F">
        <w:rPr>
          <w:rFonts w:ascii="Verdana" w:hAnsi="Verdana"/>
          <w:sz w:val="22"/>
          <w:szCs w:val="22"/>
        </w:rPr>
        <w:t>il</w:t>
      </w:r>
      <w:r w:rsidRPr="00F96A5F">
        <w:rPr>
          <w:rFonts w:ascii="Verdana" w:hAnsi="Verdana"/>
          <w:sz w:val="22"/>
          <w:szCs w:val="22"/>
        </w:rPr>
        <w:t xml:space="preserve"> presente bando sarà pubblicato </w:t>
      </w:r>
      <w:r w:rsidR="00884FCB" w:rsidRPr="00F96A5F">
        <w:rPr>
          <w:rFonts w:ascii="Verdana" w:hAnsi="Verdana"/>
          <w:sz w:val="22"/>
          <w:szCs w:val="22"/>
        </w:rPr>
        <w:t xml:space="preserve">per estratto </w:t>
      </w:r>
      <w:r w:rsidRPr="00F96A5F">
        <w:rPr>
          <w:rFonts w:ascii="Verdana" w:hAnsi="Verdana"/>
          <w:sz w:val="22"/>
          <w:szCs w:val="22"/>
        </w:rPr>
        <w:t xml:space="preserve">sul BUR della Regione Lazio, sul sito </w:t>
      </w:r>
      <w:r w:rsidR="00884FCB" w:rsidRPr="00F96A5F">
        <w:rPr>
          <w:rFonts w:ascii="Verdana" w:hAnsi="Verdana"/>
          <w:sz w:val="22"/>
          <w:szCs w:val="22"/>
        </w:rPr>
        <w:t>internet della Regione Lazio e</w:t>
      </w:r>
      <w:r w:rsidRPr="00F96A5F">
        <w:rPr>
          <w:rFonts w:ascii="Verdana" w:hAnsi="Verdana"/>
          <w:sz w:val="22"/>
          <w:szCs w:val="22"/>
        </w:rPr>
        <w:t xml:space="preserve"> su due quotidiani a diffu</w:t>
      </w:r>
      <w:r w:rsidR="00884FCB" w:rsidRPr="00F96A5F">
        <w:rPr>
          <w:rFonts w:ascii="Verdana" w:hAnsi="Verdana"/>
          <w:sz w:val="22"/>
          <w:szCs w:val="22"/>
        </w:rPr>
        <w:t>sione nazionale e su uno locale e in versione integrale sul sito Internet dell’Agenzia</w:t>
      </w:r>
      <w:r w:rsidR="00D56E9C" w:rsidRPr="00F96A5F">
        <w:rPr>
          <w:rFonts w:ascii="Verdana" w:hAnsi="Verdana"/>
          <w:sz w:val="22"/>
          <w:szCs w:val="22"/>
        </w:rPr>
        <w:t>.</w:t>
      </w:r>
    </w:p>
    <w:p w:rsidR="00D56E9C" w:rsidRPr="00F96A5F" w:rsidRDefault="00D56E9C" w:rsidP="00D56E9C">
      <w:pPr>
        <w:rPr>
          <w:sz w:val="22"/>
          <w:szCs w:val="22"/>
          <w:lang w:eastAsia="ar-SA"/>
        </w:rPr>
      </w:pPr>
      <w:r w:rsidRPr="00F96A5F">
        <w:rPr>
          <w:sz w:val="22"/>
          <w:szCs w:val="22"/>
          <w:lang w:eastAsia="ar-SA"/>
        </w:rPr>
        <w:t xml:space="preserve">Inoltre, sul sito internet dell’Agenzia, </w:t>
      </w:r>
      <w:hyperlink r:id="rId9" w:history="1">
        <w:r w:rsidRPr="00F96A5F">
          <w:rPr>
            <w:sz w:val="22"/>
            <w:szCs w:val="22"/>
          </w:rPr>
          <w:t>www.arsial.it</w:t>
        </w:r>
      </w:hyperlink>
      <w:r w:rsidRPr="00F96A5F">
        <w:rPr>
          <w:sz w:val="22"/>
          <w:szCs w:val="22"/>
          <w:lang w:eastAsia="ar-SA"/>
        </w:rPr>
        <w:t xml:space="preserve"> sarà pubblicata la documentazione tecnico-catastale ed urbanistica relativa ai singoli immobili oggetto del presente Avviso.</w:t>
      </w:r>
    </w:p>
    <w:p w:rsidR="00D56E9C" w:rsidRPr="00F96A5F" w:rsidRDefault="00D56E9C" w:rsidP="00D56E9C">
      <w:pPr>
        <w:rPr>
          <w:sz w:val="22"/>
          <w:szCs w:val="22"/>
          <w:lang w:eastAsia="ar-SA"/>
        </w:rPr>
      </w:pPr>
    </w:p>
    <w:p w:rsidR="00D56E9C" w:rsidRPr="00F96A5F" w:rsidRDefault="00D56E9C" w:rsidP="00D56E9C">
      <w:pPr>
        <w:rPr>
          <w:sz w:val="22"/>
          <w:szCs w:val="22"/>
          <w:lang w:eastAsia="ar-SA"/>
        </w:rPr>
      </w:pPr>
    </w:p>
    <w:p w:rsidR="000A7835" w:rsidRPr="00F96A5F" w:rsidRDefault="000A7835" w:rsidP="000A7835">
      <w:pPr>
        <w:tabs>
          <w:tab w:val="left" w:pos="9540"/>
        </w:tabs>
        <w:autoSpaceDE w:val="0"/>
        <w:rPr>
          <w:sz w:val="22"/>
          <w:szCs w:val="22"/>
        </w:rPr>
      </w:pPr>
      <w:r w:rsidRPr="00F96A5F">
        <w:rPr>
          <w:b/>
          <w:sz w:val="22"/>
          <w:szCs w:val="22"/>
        </w:rPr>
        <w:t>Informazioni,</w:t>
      </w:r>
      <w:r w:rsidRPr="00F96A5F">
        <w:rPr>
          <w:b/>
          <w:bCs/>
          <w:sz w:val="22"/>
          <w:szCs w:val="22"/>
        </w:rPr>
        <w:t xml:space="preserve"> modalità di accesso e visita</w:t>
      </w:r>
      <w:r w:rsidRPr="00F96A5F">
        <w:rPr>
          <w:sz w:val="22"/>
          <w:szCs w:val="22"/>
        </w:rPr>
        <w:t>: per eventuali richieste di chiarimenti o informazioni relativi al presente Avviso o per concordare un eventuale accesso</w:t>
      </w:r>
      <w:r w:rsidR="00262CF9" w:rsidRPr="00F96A5F">
        <w:rPr>
          <w:sz w:val="22"/>
          <w:szCs w:val="22"/>
        </w:rPr>
        <w:t xml:space="preserve"> al terreno di cui si tratta</w:t>
      </w:r>
      <w:r w:rsidRPr="00F96A5F">
        <w:rPr>
          <w:sz w:val="22"/>
          <w:szCs w:val="22"/>
        </w:rPr>
        <w:t xml:space="preserve"> per una visita preventiva degli stessi, si </w:t>
      </w:r>
      <w:r w:rsidR="00262CF9" w:rsidRPr="00F96A5F">
        <w:rPr>
          <w:sz w:val="22"/>
          <w:szCs w:val="22"/>
        </w:rPr>
        <w:t xml:space="preserve">potrà </w:t>
      </w:r>
      <w:r w:rsidRPr="00F96A5F">
        <w:rPr>
          <w:sz w:val="22"/>
          <w:szCs w:val="22"/>
        </w:rPr>
        <w:t xml:space="preserve">contattare </w:t>
      </w:r>
      <w:r w:rsidR="00823333" w:rsidRPr="00F96A5F">
        <w:rPr>
          <w:sz w:val="22"/>
          <w:szCs w:val="22"/>
        </w:rPr>
        <w:t>l</w:t>
      </w:r>
      <w:r w:rsidR="00262CF9" w:rsidRPr="00F96A5F">
        <w:rPr>
          <w:sz w:val="22"/>
          <w:szCs w:val="22"/>
        </w:rPr>
        <w:t>’</w:t>
      </w:r>
      <w:r w:rsidRPr="00F96A5F">
        <w:rPr>
          <w:sz w:val="22"/>
          <w:szCs w:val="22"/>
        </w:rPr>
        <w:t xml:space="preserve"> Are</w:t>
      </w:r>
      <w:r w:rsidR="00262CF9" w:rsidRPr="00F96A5F">
        <w:rPr>
          <w:sz w:val="22"/>
          <w:szCs w:val="22"/>
        </w:rPr>
        <w:t xml:space="preserve">a </w:t>
      </w:r>
      <w:r w:rsidR="00823333" w:rsidRPr="00F96A5F">
        <w:rPr>
          <w:sz w:val="22"/>
          <w:szCs w:val="22"/>
        </w:rPr>
        <w:t>Patrimonio, Acquisti, Appalti Pubblici, Procedure Comunitarie, Procedure CONSIP e ME nelle persone del D</w:t>
      </w:r>
      <w:r w:rsidR="00262CF9" w:rsidRPr="00F96A5F">
        <w:rPr>
          <w:sz w:val="22"/>
          <w:szCs w:val="22"/>
        </w:rPr>
        <w:t xml:space="preserve">irigente, avv. Maria Raffaella </w:t>
      </w:r>
      <w:proofErr w:type="spellStart"/>
      <w:r w:rsidR="00262CF9" w:rsidRPr="00F96A5F">
        <w:rPr>
          <w:sz w:val="22"/>
          <w:szCs w:val="22"/>
        </w:rPr>
        <w:t>Bellantone</w:t>
      </w:r>
      <w:proofErr w:type="spellEnd"/>
      <w:r w:rsidR="00262CF9" w:rsidRPr="00F96A5F">
        <w:rPr>
          <w:sz w:val="22"/>
          <w:szCs w:val="22"/>
        </w:rPr>
        <w:t xml:space="preserve"> (</w:t>
      </w:r>
      <w:hyperlink r:id="rId10" w:history="1">
        <w:r w:rsidR="00262CF9" w:rsidRPr="00F96A5F">
          <w:rPr>
            <w:sz w:val="22"/>
            <w:szCs w:val="22"/>
          </w:rPr>
          <w:t>mr.bellantone@arsial.it</w:t>
        </w:r>
      </w:hyperlink>
      <w:r w:rsidR="00262CF9" w:rsidRPr="00F96A5F">
        <w:rPr>
          <w:sz w:val="22"/>
          <w:szCs w:val="22"/>
        </w:rPr>
        <w:t xml:space="preserve">) </w:t>
      </w:r>
      <w:r w:rsidR="00823333" w:rsidRPr="00F96A5F">
        <w:rPr>
          <w:sz w:val="22"/>
          <w:szCs w:val="22"/>
        </w:rPr>
        <w:t xml:space="preserve">oppure, </w:t>
      </w:r>
      <w:r w:rsidR="00262CF9" w:rsidRPr="00F96A5F">
        <w:rPr>
          <w:sz w:val="22"/>
          <w:szCs w:val="22"/>
        </w:rPr>
        <w:t>dott. Fabrizio Limiti (</w:t>
      </w:r>
      <w:hyperlink r:id="rId11" w:history="1">
        <w:r w:rsidR="00262CF9" w:rsidRPr="00F96A5F">
          <w:rPr>
            <w:sz w:val="22"/>
            <w:szCs w:val="22"/>
          </w:rPr>
          <w:t>f.limiti@arsial,it</w:t>
        </w:r>
      </w:hyperlink>
      <w:r w:rsidR="00427D8B">
        <w:rPr>
          <w:sz w:val="22"/>
          <w:szCs w:val="22"/>
        </w:rPr>
        <w:t>)</w:t>
      </w:r>
      <w:r w:rsidRPr="00F96A5F">
        <w:rPr>
          <w:sz w:val="22"/>
          <w:szCs w:val="22"/>
        </w:rPr>
        <w:t>.</w:t>
      </w:r>
    </w:p>
    <w:p w:rsidR="000A7835" w:rsidRPr="00F96A5F" w:rsidRDefault="000A7835" w:rsidP="000A7835">
      <w:pPr>
        <w:tabs>
          <w:tab w:val="left" w:pos="9540"/>
        </w:tabs>
        <w:autoSpaceDE w:val="0"/>
        <w:rPr>
          <w:sz w:val="22"/>
          <w:szCs w:val="22"/>
        </w:rPr>
      </w:pPr>
    </w:p>
    <w:p w:rsidR="000A7835" w:rsidRPr="00F96A5F" w:rsidRDefault="000A7835" w:rsidP="000A7835">
      <w:pPr>
        <w:pStyle w:val="Corpodeltesto"/>
        <w:rPr>
          <w:rFonts w:ascii="Verdana" w:hAnsi="Verdana"/>
          <w:sz w:val="22"/>
          <w:szCs w:val="22"/>
        </w:rPr>
      </w:pPr>
      <w:r w:rsidRPr="00F96A5F">
        <w:rPr>
          <w:rFonts w:ascii="Verdana" w:hAnsi="Verdana"/>
          <w:b/>
          <w:sz w:val="22"/>
          <w:szCs w:val="22"/>
        </w:rPr>
        <w:lastRenderedPageBreak/>
        <w:t>Riservatezza dei dati</w:t>
      </w:r>
      <w:r w:rsidRPr="00F96A5F">
        <w:rPr>
          <w:rFonts w:ascii="Verdana" w:hAnsi="Verdana"/>
          <w:sz w:val="22"/>
          <w:szCs w:val="22"/>
        </w:rPr>
        <w:t xml:space="preserve">: I dati raccolti, attraverso le istanze pervenute, saranno conservati e trattati dall’A.R.S.I.A.L. nel pieno rispetto delle disposizioni contenute nel </w:t>
      </w:r>
      <w:proofErr w:type="spellStart"/>
      <w:r w:rsidRPr="00F96A5F">
        <w:rPr>
          <w:rFonts w:ascii="Verdana" w:hAnsi="Verdana"/>
          <w:sz w:val="22"/>
          <w:szCs w:val="22"/>
        </w:rPr>
        <w:t>D.Lgs.</w:t>
      </w:r>
      <w:proofErr w:type="spellEnd"/>
      <w:r w:rsidRPr="00F96A5F">
        <w:rPr>
          <w:rFonts w:ascii="Verdana" w:hAnsi="Verdana"/>
          <w:sz w:val="22"/>
          <w:szCs w:val="22"/>
        </w:rPr>
        <w:t xml:space="preserve"> 196/2003 e successive modificazioni, esclusivamente per le finalità del presente Avviso. Il trattamento dei dati raccolti avverrà tramite strumenti, anche informatici, idonei a garantire la sicurezza e la riservatezza degli stessi. Titolare del loro trattamento è A.R.S.I.A.L.</w:t>
      </w:r>
    </w:p>
    <w:p w:rsidR="000A7835" w:rsidRPr="00F96A5F" w:rsidRDefault="000A7835" w:rsidP="000A7835">
      <w:pPr>
        <w:pStyle w:val="Corpodeltesto"/>
        <w:rPr>
          <w:rFonts w:ascii="Verdana" w:hAnsi="Verdana"/>
          <w:sz w:val="22"/>
          <w:szCs w:val="22"/>
        </w:rPr>
      </w:pPr>
    </w:p>
    <w:p w:rsidR="000A7835" w:rsidRPr="00F96A5F" w:rsidRDefault="000A7835" w:rsidP="000A7835">
      <w:pPr>
        <w:pStyle w:val="Corpodeltesto"/>
        <w:rPr>
          <w:rFonts w:ascii="Verdana" w:hAnsi="Verdana"/>
          <w:sz w:val="22"/>
          <w:szCs w:val="22"/>
        </w:rPr>
      </w:pPr>
      <w:r w:rsidRPr="00F96A5F">
        <w:rPr>
          <w:rFonts w:ascii="Verdana" w:hAnsi="Verdana"/>
          <w:sz w:val="22"/>
          <w:szCs w:val="22"/>
        </w:rPr>
        <w:t>Responsabil</w:t>
      </w:r>
      <w:r w:rsidR="00823333" w:rsidRPr="00F96A5F">
        <w:rPr>
          <w:rFonts w:ascii="Verdana" w:hAnsi="Verdana"/>
          <w:sz w:val="22"/>
          <w:szCs w:val="22"/>
        </w:rPr>
        <w:t>e del procedimento è il Dirigente dell’Area Patrimonio</w:t>
      </w:r>
      <w:r w:rsidR="00427D8B">
        <w:rPr>
          <w:rFonts w:ascii="Verdana" w:hAnsi="Verdana"/>
          <w:sz w:val="22"/>
          <w:szCs w:val="22"/>
        </w:rPr>
        <w:t>,</w:t>
      </w:r>
      <w:r w:rsidR="00823333" w:rsidRPr="00F96A5F">
        <w:rPr>
          <w:rFonts w:ascii="Verdana" w:hAnsi="Verdana"/>
          <w:sz w:val="22"/>
          <w:szCs w:val="22"/>
        </w:rPr>
        <w:t xml:space="preserve"> Avv. Maria Raffaella </w:t>
      </w:r>
      <w:proofErr w:type="spellStart"/>
      <w:r w:rsidR="00823333" w:rsidRPr="00F96A5F">
        <w:rPr>
          <w:rFonts w:ascii="Verdana" w:hAnsi="Verdana"/>
          <w:sz w:val="22"/>
          <w:szCs w:val="22"/>
        </w:rPr>
        <w:t>Bellantone</w:t>
      </w:r>
      <w:proofErr w:type="spellEnd"/>
      <w:r w:rsidR="00427D8B">
        <w:rPr>
          <w:rFonts w:ascii="Verdana" w:hAnsi="Verdana"/>
          <w:sz w:val="22"/>
          <w:szCs w:val="22"/>
        </w:rPr>
        <w:t>.</w:t>
      </w:r>
    </w:p>
    <w:p w:rsidR="000A7835" w:rsidRPr="00F96A5F" w:rsidRDefault="000A7835" w:rsidP="000A7835">
      <w:pPr>
        <w:rPr>
          <w:sz w:val="22"/>
          <w:szCs w:val="22"/>
        </w:rPr>
      </w:pPr>
    </w:p>
    <w:p w:rsidR="000A7835" w:rsidRPr="00F96A5F" w:rsidRDefault="000A7835" w:rsidP="000A7835">
      <w:pPr>
        <w:rPr>
          <w:sz w:val="22"/>
          <w:szCs w:val="22"/>
        </w:rPr>
      </w:pPr>
    </w:p>
    <w:p w:rsidR="0034331B" w:rsidRPr="00F96A5F" w:rsidRDefault="0034331B" w:rsidP="000A7835">
      <w:pPr>
        <w:rPr>
          <w:sz w:val="22"/>
          <w:szCs w:val="22"/>
        </w:rPr>
      </w:pPr>
    </w:p>
    <w:sectPr w:rsidR="0034331B" w:rsidRPr="00F96A5F" w:rsidSect="00B939AA">
      <w:headerReference w:type="default" r:id="rId12"/>
      <w:footerReference w:type="default" r:id="rId13"/>
      <w:headerReference w:type="first" r:id="rId14"/>
      <w:footerReference w:type="first" r:id="rId15"/>
      <w:pgSz w:w="11906" w:h="16838"/>
      <w:pgMar w:top="2608" w:right="1021" w:bottom="851" w:left="1134" w:header="99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02" w:rsidRDefault="00E40502" w:rsidP="001B1F21">
      <w:r>
        <w:separator/>
      </w:r>
    </w:p>
  </w:endnote>
  <w:endnote w:type="continuationSeparator" w:id="0">
    <w:p w:rsidR="00E40502" w:rsidRDefault="00E40502" w:rsidP="001B1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310001"/>
      <w:docPartObj>
        <w:docPartGallery w:val="Page Numbers (Bottom of Page)"/>
        <w:docPartUnique/>
      </w:docPartObj>
    </w:sdtPr>
    <w:sdtContent>
      <w:p w:rsidR="000A7835" w:rsidRDefault="002E7ADE">
        <w:pPr>
          <w:pStyle w:val="Pidipagina"/>
          <w:jc w:val="right"/>
        </w:pPr>
        <w:r>
          <w:fldChar w:fldCharType="begin"/>
        </w:r>
        <w:r w:rsidR="000A7835">
          <w:instrText>PAGE   \* MERGEFORMAT</w:instrText>
        </w:r>
        <w:r>
          <w:fldChar w:fldCharType="separate"/>
        </w:r>
        <w:r w:rsidR="00427D8B">
          <w:rPr>
            <w:noProof/>
          </w:rPr>
          <w:t>3</w:t>
        </w:r>
        <w:r>
          <w:fldChar w:fldCharType="end"/>
        </w:r>
      </w:p>
    </w:sdtContent>
  </w:sdt>
  <w:p w:rsidR="000A7835" w:rsidRDefault="000A783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67" w:rsidRDefault="00894F67"/>
  <w:tbl>
    <w:tblPr>
      <w:tblW w:w="10491" w:type="dxa"/>
      <w:tblInd w:w="-601" w:type="dxa"/>
      <w:tblLayout w:type="fixed"/>
      <w:tblLook w:val="04A0"/>
    </w:tblPr>
    <w:tblGrid>
      <w:gridCol w:w="2269"/>
      <w:gridCol w:w="3405"/>
      <w:gridCol w:w="2549"/>
      <w:gridCol w:w="2268"/>
    </w:tblGrid>
    <w:tr w:rsidR="0034331B" w:rsidRPr="00CD4A16" w:rsidTr="002B7276">
      <w:tc>
        <w:tcPr>
          <w:tcW w:w="2269" w:type="dxa"/>
        </w:tcPr>
        <w:p w:rsidR="001B1F21" w:rsidRPr="00456619" w:rsidRDefault="001B1F21" w:rsidP="001179DE">
          <w:pPr>
            <w:pStyle w:val="Pidipagina"/>
            <w:rPr>
              <w:color w:val="1F497D"/>
            </w:rPr>
          </w:pPr>
        </w:p>
      </w:tc>
      <w:tc>
        <w:tcPr>
          <w:tcW w:w="3405" w:type="dxa"/>
        </w:tcPr>
        <w:p w:rsidR="001B1F21" w:rsidRPr="00456619" w:rsidRDefault="001B1F21" w:rsidP="005F67D5">
          <w:pPr>
            <w:pStyle w:val="Pidipagina"/>
            <w:tabs>
              <w:tab w:val="left" w:pos="1735"/>
            </w:tabs>
            <w:rPr>
              <w:rFonts w:ascii="Gill Sans MT" w:hAnsi="Gill Sans MT"/>
              <w:color w:val="1F497D"/>
              <w:sz w:val="16"/>
              <w:szCs w:val="16"/>
            </w:rPr>
          </w:pPr>
        </w:p>
      </w:tc>
      <w:tc>
        <w:tcPr>
          <w:tcW w:w="2549" w:type="dxa"/>
        </w:tcPr>
        <w:p w:rsidR="001B1F21" w:rsidRPr="00456619" w:rsidRDefault="001B1F21" w:rsidP="001179DE">
          <w:pPr>
            <w:pStyle w:val="Pidipagina"/>
            <w:tabs>
              <w:tab w:val="clear" w:pos="4819"/>
            </w:tabs>
            <w:rPr>
              <w:rFonts w:ascii="Gill Sans MT" w:hAnsi="Gill Sans MT"/>
              <w:color w:val="1F497D"/>
              <w:sz w:val="16"/>
              <w:szCs w:val="16"/>
            </w:rPr>
          </w:pPr>
        </w:p>
      </w:tc>
      <w:tc>
        <w:tcPr>
          <w:tcW w:w="2268" w:type="dxa"/>
        </w:tcPr>
        <w:p w:rsidR="001B1F21" w:rsidRPr="00456619" w:rsidRDefault="001B1F21" w:rsidP="001179DE">
          <w:pPr>
            <w:pStyle w:val="Pidipagina"/>
            <w:jc w:val="right"/>
            <w:rPr>
              <w:rFonts w:ascii="Gill Sans MT" w:hAnsi="Gill Sans MT"/>
              <w:noProof/>
              <w:color w:val="1F497D"/>
              <w:sz w:val="16"/>
              <w:szCs w:val="16"/>
            </w:rPr>
          </w:pPr>
        </w:p>
        <w:p w:rsidR="001B1F21" w:rsidRPr="00456619" w:rsidRDefault="00F55369" w:rsidP="001179DE">
          <w:pPr>
            <w:pStyle w:val="Pidipagina"/>
            <w:jc w:val="right"/>
            <w:rPr>
              <w:rFonts w:ascii="Gill Sans MT" w:hAnsi="Gill Sans MT"/>
              <w:color w:val="1F497D"/>
              <w:sz w:val="16"/>
              <w:szCs w:val="16"/>
            </w:rPr>
          </w:pPr>
          <w:r>
            <w:rPr>
              <w:rFonts w:ascii="Gill Sans MT" w:hAnsi="Gill Sans MT"/>
              <w:noProof/>
              <w:color w:val="1F497D"/>
              <w:sz w:val="16"/>
              <w:szCs w:val="16"/>
            </w:rPr>
            <w:drawing>
              <wp:inline distT="0" distB="0" distL="0" distR="0">
                <wp:extent cx="1362075" cy="342900"/>
                <wp:effectExtent l="19050" t="0" r="9525" b="0"/>
                <wp:docPr id="3" name="Immagine 3"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gione_positivo.png"/>
                        <pic:cNvPicPr>
                          <a:picLocks noChangeAspect="1" noChangeArrowheads="1"/>
                        </pic:cNvPicPr>
                      </pic:nvPicPr>
                      <pic:blipFill>
                        <a:blip r:embed="rId1"/>
                        <a:srcRect/>
                        <a:stretch>
                          <a:fillRect/>
                        </a:stretch>
                      </pic:blipFill>
                      <pic:spPr bwMode="auto">
                        <a:xfrm>
                          <a:off x="0" y="0"/>
                          <a:ext cx="1362075" cy="342900"/>
                        </a:xfrm>
                        <a:prstGeom prst="rect">
                          <a:avLst/>
                        </a:prstGeom>
                        <a:noFill/>
                        <a:ln w="9525">
                          <a:noFill/>
                          <a:miter lim="800000"/>
                          <a:headEnd/>
                          <a:tailEnd/>
                        </a:ln>
                      </pic:spPr>
                    </pic:pic>
                  </a:graphicData>
                </a:graphic>
              </wp:inline>
            </w:drawing>
          </w:r>
        </w:p>
      </w:tc>
    </w:tr>
  </w:tbl>
  <w:p w:rsidR="001B1F21" w:rsidRDefault="001B1F21" w:rsidP="00F12B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02" w:rsidRDefault="00E40502" w:rsidP="001B1F21">
      <w:r>
        <w:separator/>
      </w:r>
    </w:p>
  </w:footnote>
  <w:footnote w:type="continuationSeparator" w:id="0">
    <w:p w:rsidR="00E40502" w:rsidRDefault="00E40502" w:rsidP="001B1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1B" w:rsidRDefault="00F55369" w:rsidP="002B7276">
    <w:pPr>
      <w:pStyle w:val="Intestazione"/>
      <w:ind w:left="-567"/>
    </w:pPr>
    <w:r>
      <w:rPr>
        <w:noProof/>
      </w:rPr>
      <w:drawing>
        <wp:inline distT="0" distB="0" distL="0" distR="0">
          <wp:extent cx="1304925" cy="466725"/>
          <wp:effectExtent l="19050" t="0" r="9525" b="0"/>
          <wp:docPr id="2" name="Immagine 2"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RSIAL_solo_sigla.png"/>
                  <pic:cNvPicPr>
                    <a:picLocks noChangeAspect="1" noChangeArrowheads="1"/>
                  </pic:cNvPicPr>
                </pic:nvPicPr>
                <pic:blipFill>
                  <a:blip r:embed="rId1"/>
                  <a:srcRect/>
                  <a:stretch>
                    <a:fillRect/>
                  </a:stretch>
                </pic:blipFill>
                <pic:spPr bwMode="auto">
                  <a:xfrm>
                    <a:off x="0" y="0"/>
                    <a:ext cx="1304925" cy="4667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1B" w:rsidRDefault="00F55369" w:rsidP="002B7276">
    <w:pPr>
      <w:pStyle w:val="Intestazione"/>
      <w:ind w:left="-567"/>
      <w:rPr>
        <w:noProof/>
      </w:rPr>
    </w:pPr>
    <w:r>
      <w:rPr>
        <w:noProof/>
      </w:rPr>
      <w:drawing>
        <wp:inline distT="0" distB="0" distL="0" distR="0">
          <wp:extent cx="1571625" cy="561975"/>
          <wp:effectExtent l="19050" t="0" r="9525" b="0"/>
          <wp:docPr id="1" name="Immagine 1"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SIAL_solo_sigla.png"/>
                  <pic:cNvPicPr>
                    <a:picLocks noChangeAspect="1" noChangeArrowheads="1"/>
                  </pic:cNvPicPr>
                </pic:nvPicPr>
                <pic:blipFill>
                  <a:blip r:embed="rId1"/>
                  <a:srcRect/>
                  <a:stretch>
                    <a:fillRect/>
                  </a:stretch>
                </pic:blipFill>
                <pic:spPr bwMode="auto">
                  <a:xfrm>
                    <a:off x="0" y="0"/>
                    <a:ext cx="1571625" cy="561975"/>
                  </a:xfrm>
                  <a:prstGeom prst="rect">
                    <a:avLst/>
                  </a:prstGeom>
                  <a:noFill/>
                  <a:ln w="9525">
                    <a:noFill/>
                    <a:miter lim="800000"/>
                    <a:headEnd/>
                    <a:tailEnd/>
                  </a:ln>
                </pic:spPr>
              </pic:pic>
            </a:graphicData>
          </a:graphic>
        </wp:inline>
      </w:drawing>
    </w:r>
  </w:p>
  <w:p w:rsidR="00D53D8D" w:rsidRPr="007057B4" w:rsidRDefault="0034331B"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 xml:space="preserve">Agenzia Regionale per lo Sviluppo </w:t>
    </w:r>
  </w:p>
  <w:p w:rsidR="0034331B" w:rsidRPr="007057B4" w:rsidRDefault="0034331B"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e l’Innovazione dell’Agricoltura del Lazio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283"/>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42081E"/>
    <w:rsid w:val="0000023D"/>
    <w:rsid w:val="00004688"/>
    <w:rsid w:val="00025DE8"/>
    <w:rsid w:val="00043E34"/>
    <w:rsid w:val="000466CE"/>
    <w:rsid w:val="00073A17"/>
    <w:rsid w:val="000968C7"/>
    <w:rsid w:val="000A0581"/>
    <w:rsid w:val="000A7835"/>
    <w:rsid w:val="000B650F"/>
    <w:rsid w:val="000C143C"/>
    <w:rsid w:val="000C1CDA"/>
    <w:rsid w:val="000C26A3"/>
    <w:rsid w:val="000D0C2F"/>
    <w:rsid w:val="000D4FEE"/>
    <w:rsid w:val="001005DA"/>
    <w:rsid w:val="001179DE"/>
    <w:rsid w:val="00125751"/>
    <w:rsid w:val="00127703"/>
    <w:rsid w:val="00140912"/>
    <w:rsid w:val="00151664"/>
    <w:rsid w:val="00153EC6"/>
    <w:rsid w:val="00167CE9"/>
    <w:rsid w:val="00176970"/>
    <w:rsid w:val="00177358"/>
    <w:rsid w:val="00194C50"/>
    <w:rsid w:val="001B1F21"/>
    <w:rsid w:val="001E0E14"/>
    <w:rsid w:val="001E2250"/>
    <w:rsid w:val="001F4EC8"/>
    <w:rsid w:val="00205C96"/>
    <w:rsid w:val="00211D6B"/>
    <w:rsid w:val="00212A76"/>
    <w:rsid w:val="00214544"/>
    <w:rsid w:val="00262CF9"/>
    <w:rsid w:val="00264866"/>
    <w:rsid w:val="0027506B"/>
    <w:rsid w:val="002803D9"/>
    <w:rsid w:val="00291635"/>
    <w:rsid w:val="002B7276"/>
    <w:rsid w:val="002C1012"/>
    <w:rsid w:val="002D6467"/>
    <w:rsid w:val="002E7ADE"/>
    <w:rsid w:val="003051E9"/>
    <w:rsid w:val="003070DE"/>
    <w:rsid w:val="00312A7D"/>
    <w:rsid w:val="00315AC4"/>
    <w:rsid w:val="0034331B"/>
    <w:rsid w:val="00365A63"/>
    <w:rsid w:val="00367A44"/>
    <w:rsid w:val="003A0040"/>
    <w:rsid w:val="003B0B7A"/>
    <w:rsid w:val="003C5BAC"/>
    <w:rsid w:val="003C763E"/>
    <w:rsid w:val="003D4E8B"/>
    <w:rsid w:val="003D7BC7"/>
    <w:rsid w:val="003E47BE"/>
    <w:rsid w:val="00404B3D"/>
    <w:rsid w:val="004062A7"/>
    <w:rsid w:val="0041663B"/>
    <w:rsid w:val="0042081E"/>
    <w:rsid w:val="00427D8B"/>
    <w:rsid w:val="004517D9"/>
    <w:rsid w:val="00451C1E"/>
    <w:rsid w:val="00456619"/>
    <w:rsid w:val="00475934"/>
    <w:rsid w:val="00476707"/>
    <w:rsid w:val="0048363A"/>
    <w:rsid w:val="00494803"/>
    <w:rsid w:val="004A451E"/>
    <w:rsid w:val="004B63F9"/>
    <w:rsid w:val="004C72CC"/>
    <w:rsid w:val="004E1E53"/>
    <w:rsid w:val="004E562E"/>
    <w:rsid w:val="005009D3"/>
    <w:rsid w:val="005069B5"/>
    <w:rsid w:val="00545EB6"/>
    <w:rsid w:val="0056006F"/>
    <w:rsid w:val="0056478E"/>
    <w:rsid w:val="005672F8"/>
    <w:rsid w:val="00571480"/>
    <w:rsid w:val="005846B5"/>
    <w:rsid w:val="005859DB"/>
    <w:rsid w:val="0058722D"/>
    <w:rsid w:val="00590AD5"/>
    <w:rsid w:val="005928A0"/>
    <w:rsid w:val="005A55AA"/>
    <w:rsid w:val="005B28F2"/>
    <w:rsid w:val="005C0817"/>
    <w:rsid w:val="005C7F03"/>
    <w:rsid w:val="005D014A"/>
    <w:rsid w:val="005D5220"/>
    <w:rsid w:val="005D6C50"/>
    <w:rsid w:val="005E2196"/>
    <w:rsid w:val="005F67D5"/>
    <w:rsid w:val="0060104C"/>
    <w:rsid w:val="006046C0"/>
    <w:rsid w:val="00605304"/>
    <w:rsid w:val="006208BF"/>
    <w:rsid w:val="00625DC4"/>
    <w:rsid w:val="00635812"/>
    <w:rsid w:val="006369B8"/>
    <w:rsid w:val="00667684"/>
    <w:rsid w:val="00680418"/>
    <w:rsid w:val="00683D36"/>
    <w:rsid w:val="00686544"/>
    <w:rsid w:val="00686660"/>
    <w:rsid w:val="0069486E"/>
    <w:rsid w:val="006B0777"/>
    <w:rsid w:val="006B585E"/>
    <w:rsid w:val="006C2B98"/>
    <w:rsid w:val="006D1803"/>
    <w:rsid w:val="006D56E1"/>
    <w:rsid w:val="006E10AF"/>
    <w:rsid w:val="006E3C01"/>
    <w:rsid w:val="006E6823"/>
    <w:rsid w:val="00702705"/>
    <w:rsid w:val="007057B4"/>
    <w:rsid w:val="007057DE"/>
    <w:rsid w:val="00707E03"/>
    <w:rsid w:val="00715548"/>
    <w:rsid w:val="00726362"/>
    <w:rsid w:val="0072699E"/>
    <w:rsid w:val="00736B13"/>
    <w:rsid w:val="0073702B"/>
    <w:rsid w:val="00737B33"/>
    <w:rsid w:val="007400E4"/>
    <w:rsid w:val="00744431"/>
    <w:rsid w:val="0075078E"/>
    <w:rsid w:val="007711F4"/>
    <w:rsid w:val="0077439C"/>
    <w:rsid w:val="007C58A3"/>
    <w:rsid w:val="007D72BE"/>
    <w:rsid w:val="007F0B0A"/>
    <w:rsid w:val="007F0CE2"/>
    <w:rsid w:val="007F2C20"/>
    <w:rsid w:val="00823333"/>
    <w:rsid w:val="0083106A"/>
    <w:rsid w:val="00834274"/>
    <w:rsid w:val="00836599"/>
    <w:rsid w:val="00844DF9"/>
    <w:rsid w:val="00851033"/>
    <w:rsid w:val="00852CFF"/>
    <w:rsid w:val="008700D2"/>
    <w:rsid w:val="00884FCB"/>
    <w:rsid w:val="0088734D"/>
    <w:rsid w:val="00894F67"/>
    <w:rsid w:val="00896735"/>
    <w:rsid w:val="008A2C38"/>
    <w:rsid w:val="008D0199"/>
    <w:rsid w:val="008D3608"/>
    <w:rsid w:val="008E1330"/>
    <w:rsid w:val="008E2F6F"/>
    <w:rsid w:val="008F08C2"/>
    <w:rsid w:val="009010AE"/>
    <w:rsid w:val="00903824"/>
    <w:rsid w:val="00934242"/>
    <w:rsid w:val="00940BF3"/>
    <w:rsid w:val="00944196"/>
    <w:rsid w:val="00953F4E"/>
    <w:rsid w:val="009730AF"/>
    <w:rsid w:val="009738A3"/>
    <w:rsid w:val="00986066"/>
    <w:rsid w:val="00993F7C"/>
    <w:rsid w:val="00994EEC"/>
    <w:rsid w:val="009C0C95"/>
    <w:rsid w:val="009E484F"/>
    <w:rsid w:val="009E499C"/>
    <w:rsid w:val="009F2D86"/>
    <w:rsid w:val="009F474E"/>
    <w:rsid w:val="00A24F05"/>
    <w:rsid w:val="00A30BAD"/>
    <w:rsid w:val="00A312FA"/>
    <w:rsid w:val="00A373ED"/>
    <w:rsid w:val="00A41017"/>
    <w:rsid w:val="00A52F7F"/>
    <w:rsid w:val="00A57A6F"/>
    <w:rsid w:val="00A64A88"/>
    <w:rsid w:val="00A73579"/>
    <w:rsid w:val="00A81DCC"/>
    <w:rsid w:val="00A90970"/>
    <w:rsid w:val="00AA4BD7"/>
    <w:rsid w:val="00AA70B8"/>
    <w:rsid w:val="00AA7EFD"/>
    <w:rsid w:val="00AC5BF8"/>
    <w:rsid w:val="00AD5C90"/>
    <w:rsid w:val="00AE7437"/>
    <w:rsid w:val="00B13237"/>
    <w:rsid w:val="00B22403"/>
    <w:rsid w:val="00B23B35"/>
    <w:rsid w:val="00B368D8"/>
    <w:rsid w:val="00B80489"/>
    <w:rsid w:val="00B82F60"/>
    <w:rsid w:val="00B85DCA"/>
    <w:rsid w:val="00B91277"/>
    <w:rsid w:val="00B91D94"/>
    <w:rsid w:val="00B939AA"/>
    <w:rsid w:val="00C04D2B"/>
    <w:rsid w:val="00C4489D"/>
    <w:rsid w:val="00C4684D"/>
    <w:rsid w:val="00C56275"/>
    <w:rsid w:val="00C6065A"/>
    <w:rsid w:val="00C744D7"/>
    <w:rsid w:val="00C74D39"/>
    <w:rsid w:val="00C95878"/>
    <w:rsid w:val="00CA5A4D"/>
    <w:rsid w:val="00CB08C4"/>
    <w:rsid w:val="00CB50CF"/>
    <w:rsid w:val="00CC281D"/>
    <w:rsid w:val="00CC6FF4"/>
    <w:rsid w:val="00CE5D51"/>
    <w:rsid w:val="00CF5A45"/>
    <w:rsid w:val="00CF7802"/>
    <w:rsid w:val="00D13F0F"/>
    <w:rsid w:val="00D14DA4"/>
    <w:rsid w:val="00D2025A"/>
    <w:rsid w:val="00D42086"/>
    <w:rsid w:val="00D520D4"/>
    <w:rsid w:val="00D53D8D"/>
    <w:rsid w:val="00D5644F"/>
    <w:rsid w:val="00D56E9C"/>
    <w:rsid w:val="00D5726D"/>
    <w:rsid w:val="00D97736"/>
    <w:rsid w:val="00DB7B67"/>
    <w:rsid w:val="00DC2612"/>
    <w:rsid w:val="00DC6D31"/>
    <w:rsid w:val="00DF37C9"/>
    <w:rsid w:val="00E06650"/>
    <w:rsid w:val="00E308CB"/>
    <w:rsid w:val="00E40502"/>
    <w:rsid w:val="00E44965"/>
    <w:rsid w:val="00E76496"/>
    <w:rsid w:val="00E76C89"/>
    <w:rsid w:val="00E8338C"/>
    <w:rsid w:val="00E923A0"/>
    <w:rsid w:val="00E9262D"/>
    <w:rsid w:val="00E96FE0"/>
    <w:rsid w:val="00E97E4E"/>
    <w:rsid w:val="00EA22F1"/>
    <w:rsid w:val="00EA4F8F"/>
    <w:rsid w:val="00ED658D"/>
    <w:rsid w:val="00ED6ABF"/>
    <w:rsid w:val="00EE2F3F"/>
    <w:rsid w:val="00EF1B99"/>
    <w:rsid w:val="00F00CBC"/>
    <w:rsid w:val="00F12B4F"/>
    <w:rsid w:val="00F20B1A"/>
    <w:rsid w:val="00F35411"/>
    <w:rsid w:val="00F417A0"/>
    <w:rsid w:val="00F543B2"/>
    <w:rsid w:val="00F55369"/>
    <w:rsid w:val="00F55DA4"/>
    <w:rsid w:val="00F65356"/>
    <w:rsid w:val="00F73139"/>
    <w:rsid w:val="00F96A5F"/>
    <w:rsid w:val="00FA08F6"/>
    <w:rsid w:val="00FA4B07"/>
    <w:rsid w:val="00FB1F2E"/>
    <w:rsid w:val="00FB2A17"/>
    <w:rsid w:val="00FB7A57"/>
    <w:rsid w:val="00FC4DF1"/>
    <w:rsid w:val="00FD2F78"/>
    <w:rsid w:val="00FD70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table" w:styleId="Grigliatabella">
    <w:name w:val="Table Grid"/>
    <w:basedOn w:val="Tabellanormale"/>
    <w:rsid w:val="0099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E8338C"/>
    <w:rPr>
      <w:rFonts w:ascii="Times New Roman" w:hAnsi="Times New Roman"/>
      <w:sz w:val="24"/>
      <w:szCs w:val="20"/>
    </w:rPr>
  </w:style>
  <w:style w:type="character" w:customStyle="1" w:styleId="CorpodeltestoCarattere">
    <w:name w:val="Corpo del testo Carattere"/>
    <w:link w:val="Corpodeltesto"/>
    <w:rsid w:val="00E8338C"/>
    <w:rPr>
      <w:sz w:val="24"/>
    </w:rPr>
  </w:style>
  <w:style w:type="paragraph" w:styleId="Rientrocorpodeltesto">
    <w:name w:val="Body Text Indent"/>
    <w:basedOn w:val="Normale"/>
    <w:link w:val="RientrocorpodeltestoCarattere"/>
    <w:rsid w:val="00E8338C"/>
    <w:pPr>
      <w:spacing w:after="120"/>
      <w:ind w:left="283"/>
    </w:pPr>
  </w:style>
  <w:style w:type="character" w:customStyle="1" w:styleId="RientrocorpodeltestoCarattere">
    <w:name w:val="Rientro corpo del testo Carattere"/>
    <w:link w:val="Rientrocorpodeltesto"/>
    <w:rsid w:val="00E8338C"/>
    <w:rPr>
      <w:rFonts w:ascii="Verdana" w:hAnsi="Verdana"/>
      <w:szCs w:val="24"/>
    </w:rPr>
  </w:style>
  <w:style w:type="paragraph" w:styleId="Rientrocorpodeltesto2">
    <w:name w:val="Body Text Indent 2"/>
    <w:basedOn w:val="Normale"/>
    <w:link w:val="Rientrocorpodeltesto2Carattere"/>
    <w:rsid w:val="00E8338C"/>
    <w:pPr>
      <w:spacing w:after="120" w:line="480" w:lineRule="auto"/>
      <w:ind w:left="283"/>
      <w:jc w:val="left"/>
    </w:pPr>
    <w:rPr>
      <w:rFonts w:ascii="Times New Roman" w:hAnsi="Times New Roman"/>
      <w:sz w:val="24"/>
    </w:rPr>
  </w:style>
  <w:style w:type="character" w:customStyle="1" w:styleId="Rientrocorpodeltesto2Carattere">
    <w:name w:val="Rientro corpo del testo 2 Carattere"/>
    <w:link w:val="Rientrocorpodeltesto2"/>
    <w:rsid w:val="00E8338C"/>
    <w:rPr>
      <w:sz w:val="24"/>
      <w:szCs w:val="24"/>
    </w:rPr>
  </w:style>
  <w:style w:type="paragraph" w:styleId="NormaleWeb">
    <w:name w:val="Normal (Web)"/>
    <w:basedOn w:val="Normale"/>
    <w:rsid w:val="00A73579"/>
    <w:pPr>
      <w:spacing w:before="100" w:beforeAutospacing="1" w:after="100" w:afterAutospacing="1"/>
      <w:jc w:val="left"/>
    </w:pPr>
    <w:rPr>
      <w:rFonts w:ascii="Times New Roman" w:hAnsi="Times New Roman"/>
      <w:sz w:val="24"/>
    </w:rPr>
  </w:style>
  <w:style w:type="paragraph" w:styleId="Testonormale">
    <w:name w:val="Plain Text"/>
    <w:basedOn w:val="Normale"/>
    <w:link w:val="TestonormaleCarattere"/>
    <w:uiPriority w:val="99"/>
    <w:rsid w:val="008F08C2"/>
    <w:pPr>
      <w:jc w:val="left"/>
    </w:pPr>
    <w:rPr>
      <w:rFonts w:ascii="Courier New" w:hAnsi="Courier New"/>
      <w:szCs w:val="20"/>
    </w:rPr>
  </w:style>
  <w:style w:type="character" w:customStyle="1" w:styleId="TestonormaleCarattere">
    <w:name w:val="Testo normale Carattere"/>
    <w:link w:val="Testonormale"/>
    <w:uiPriority w:val="99"/>
    <w:rsid w:val="008F08C2"/>
    <w:rPr>
      <w:rFonts w:ascii="Courier New" w:hAnsi="Courier New"/>
    </w:rPr>
  </w:style>
  <w:style w:type="paragraph" w:styleId="Titolo">
    <w:name w:val="Title"/>
    <w:basedOn w:val="Normale"/>
    <w:next w:val="Sottotitolo"/>
    <w:link w:val="TitoloCarattere"/>
    <w:qFormat/>
    <w:rsid w:val="000A7835"/>
    <w:pPr>
      <w:suppressAutoHyphens/>
      <w:spacing w:before="280" w:after="280"/>
      <w:jc w:val="left"/>
    </w:pPr>
    <w:rPr>
      <w:rFonts w:ascii="Times New Roman" w:hAnsi="Times New Roman"/>
      <w:sz w:val="24"/>
      <w:lang w:eastAsia="ar-SA"/>
    </w:rPr>
  </w:style>
  <w:style w:type="character" w:customStyle="1" w:styleId="TitoloCarattere">
    <w:name w:val="Titolo Carattere"/>
    <w:basedOn w:val="Carpredefinitoparagrafo"/>
    <w:link w:val="Titolo"/>
    <w:rsid w:val="000A7835"/>
    <w:rPr>
      <w:sz w:val="24"/>
      <w:szCs w:val="24"/>
      <w:lang w:eastAsia="ar-SA"/>
    </w:rPr>
  </w:style>
  <w:style w:type="paragraph" w:customStyle="1" w:styleId="Corpodeltesto21">
    <w:name w:val="Corpo del testo 21"/>
    <w:basedOn w:val="Normale"/>
    <w:rsid w:val="000A7835"/>
    <w:pPr>
      <w:suppressAutoHyphens/>
      <w:spacing w:after="120" w:line="480" w:lineRule="auto"/>
      <w:jc w:val="left"/>
    </w:pPr>
    <w:rPr>
      <w:rFonts w:ascii="Times New Roman" w:hAnsi="Times New Roman"/>
      <w:sz w:val="24"/>
      <w:lang w:eastAsia="ar-SA"/>
    </w:rPr>
  </w:style>
  <w:style w:type="paragraph" w:styleId="Sottotitolo">
    <w:name w:val="Subtitle"/>
    <w:basedOn w:val="Normale"/>
    <w:next w:val="Normale"/>
    <w:link w:val="SottotitoloCarattere"/>
    <w:qFormat/>
    <w:rsid w:val="000A78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A783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divs>
    <w:div w:id="2056603">
      <w:bodyDiv w:val="1"/>
      <w:marLeft w:val="0"/>
      <w:marRight w:val="0"/>
      <w:marTop w:val="0"/>
      <w:marBottom w:val="0"/>
      <w:divBdr>
        <w:top w:val="none" w:sz="0" w:space="0" w:color="auto"/>
        <w:left w:val="none" w:sz="0" w:space="0" w:color="auto"/>
        <w:bottom w:val="none" w:sz="0" w:space="0" w:color="auto"/>
        <w:right w:val="none" w:sz="0" w:space="0" w:color="auto"/>
      </w:divBdr>
    </w:div>
    <w:div w:id="10475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ial.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imiti@arsial,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r.bellantone@arsial.it" TargetMode="External"/><Relationship Id="rId4" Type="http://schemas.openxmlformats.org/officeDocument/2006/relationships/settings" Target="settings.xml"/><Relationship Id="rId9" Type="http://schemas.openxmlformats.org/officeDocument/2006/relationships/hyperlink" Target="http://www.arsial.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AppData\Roaming\Microsoft\Templates\arsial_int.dot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074DA-6DA3-42F7-AA47-BCEAAF11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arsial_int.dotm.dotx</Template>
  <TotalTime>4</TotalTime>
  <Pages>14</Pages>
  <Words>5778</Words>
  <Characters>34696</Characters>
  <Application>Microsoft Office Word</Application>
  <DocSecurity>0</DocSecurity>
  <Lines>289</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Fabrizio</cp:lastModifiedBy>
  <cp:revision>4</cp:revision>
  <cp:lastPrinted>2017-05-15T10:44:00Z</cp:lastPrinted>
  <dcterms:created xsi:type="dcterms:W3CDTF">2021-01-13T10:13:00Z</dcterms:created>
  <dcterms:modified xsi:type="dcterms:W3CDTF">2021-01-13T10:19:00Z</dcterms:modified>
</cp:coreProperties>
</file>