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E7A" w:rsidRDefault="00246213">
      <w:pPr>
        <w:spacing w:before="77"/>
        <w:ind w:left="451" w:right="937"/>
        <w:jc w:val="center"/>
        <w:rPr>
          <w:b/>
          <w:sz w:val="20"/>
        </w:rPr>
      </w:pPr>
      <w:bookmarkStart w:id="0" w:name="_GoBack"/>
      <w:bookmarkEnd w:id="0"/>
      <w:r>
        <w:rPr>
          <w:b/>
          <w:sz w:val="20"/>
        </w:rPr>
        <w:t>DOMANDA DI PARTECIPAZIONE e DICHIARAZIONE SOSTITUTIVA POSSESSO REQUISITI ex art. 80 D.Lgs.n.50/2016</w:t>
      </w:r>
    </w:p>
    <w:p w:rsidR="00BD5E7A" w:rsidRDefault="00BD5E7A">
      <w:pPr>
        <w:pStyle w:val="Corpotesto"/>
        <w:spacing w:before="10"/>
        <w:ind w:left="0"/>
        <w:jc w:val="left"/>
        <w:rPr>
          <w:b/>
          <w:i w:val="0"/>
          <w:sz w:val="29"/>
        </w:rPr>
      </w:pPr>
    </w:p>
    <w:p w:rsidR="00BD5E7A" w:rsidRDefault="00246213">
      <w:pPr>
        <w:spacing w:before="1"/>
        <w:ind w:left="100" w:right="661"/>
        <w:jc w:val="both"/>
      </w:pPr>
      <w:r>
        <w:t xml:space="preserve">Oggetto: Indagine di mercato per affidamenti di servizi ad agronomi esperti in pianificazione </w:t>
      </w:r>
      <w:proofErr w:type="spellStart"/>
      <w:r>
        <w:t>silvo</w:t>
      </w:r>
      <w:proofErr w:type="spellEnd"/>
      <w:r>
        <w:t>-pastorale e sviluppo locale in contesti di zootecnia estensiva del Lazio, su tre aree target del progetto LIFE Grace (LIFE19 GIE/IT000977) ai sensi dell’art. 1 comma 2 lettera a) del D.L. n.76/2020, convertito in legge n.120/2020, modificato dall’art. 51 del D.L. n.77/2021 e convertito in legge n. 108/2021 – CUP F89J20000430006.</w:t>
      </w:r>
    </w:p>
    <w:p w:rsidR="00BD5E7A" w:rsidRDefault="00BD5E7A">
      <w:pPr>
        <w:pStyle w:val="Corpotesto"/>
        <w:spacing w:before="7"/>
        <w:ind w:left="0"/>
        <w:jc w:val="left"/>
        <w:rPr>
          <w:i w:val="0"/>
          <w:sz w:val="22"/>
        </w:rPr>
      </w:pPr>
    </w:p>
    <w:p w:rsidR="00BD5E7A" w:rsidRDefault="00246213">
      <w:pPr>
        <w:ind w:left="100"/>
        <w:jc w:val="both"/>
      </w:pPr>
      <w:r>
        <w:t>Il/</w:t>
      </w:r>
      <w:proofErr w:type="gramStart"/>
      <w:r>
        <w:t>La  sottoscritto</w:t>
      </w:r>
      <w:proofErr w:type="gramEnd"/>
      <w:r>
        <w:t>/a  ………………………………………….  nato/</w:t>
      </w:r>
      <w:proofErr w:type="gramStart"/>
      <w:r>
        <w:t xml:space="preserve">a  </w:t>
      </w:r>
      <w:proofErr w:type="spellStart"/>
      <w:r>
        <w:t>a</w:t>
      </w:r>
      <w:proofErr w:type="spellEnd"/>
      <w:proofErr w:type="gramEnd"/>
      <w:r>
        <w:t>………………..……..  il</w:t>
      </w:r>
      <w:r>
        <w:rPr>
          <w:spacing w:val="-16"/>
        </w:rPr>
        <w:t xml:space="preserve"> </w:t>
      </w:r>
      <w:r>
        <w:t>………….</w:t>
      </w:r>
    </w:p>
    <w:p w:rsidR="00BD5E7A" w:rsidRDefault="00246213">
      <w:pPr>
        <w:spacing w:before="40"/>
        <w:ind w:left="100"/>
        <w:jc w:val="both"/>
      </w:pPr>
      <w:proofErr w:type="gramStart"/>
      <w:r>
        <w:t>residente  a</w:t>
      </w:r>
      <w:proofErr w:type="gramEnd"/>
      <w:r>
        <w:t xml:space="preserve">  …………….……………..  </w:t>
      </w:r>
      <w:proofErr w:type="gramStart"/>
      <w:r>
        <w:t>in  via</w:t>
      </w:r>
      <w:proofErr w:type="gramEnd"/>
      <w:r>
        <w:t xml:space="preserve">  ……….……………………..  n.  ……  </w:t>
      </w:r>
      <w:proofErr w:type="gramStart"/>
      <w:r>
        <w:t xml:space="preserve">codice </w:t>
      </w:r>
      <w:r>
        <w:rPr>
          <w:spacing w:val="33"/>
        </w:rPr>
        <w:t xml:space="preserve"> </w:t>
      </w:r>
      <w:r>
        <w:t>fiscale</w:t>
      </w:r>
      <w:proofErr w:type="gramEnd"/>
    </w:p>
    <w:p w:rsidR="00BD5E7A" w:rsidRDefault="00246213">
      <w:pPr>
        <w:spacing w:before="40"/>
        <w:ind w:left="100"/>
        <w:jc w:val="both"/>
      </w:pPr>
      <w:r>
        <w:t xml:space="preserve">.....................................  </w:t>
      </w:r>
      <w:proofErr w:type="gramStart"/>
      <w:r>
        <w:t>iscritto  all’Ordine</w:t>
      </w:r>
      <w:proofErr w:type="gramEnd"/>
      <w:r>
        <w:t xml:space="preserve">  dei  dottori  agronomi  e  forestali  di</w:t>
      </w:r>
    </w:p>
    <w:p w:rsidR="00BD5E7A" w:rsidRDefault="00246213">
      <w:pPr>
        <w:spacing w:before="40"/>
        <w:ind w:left="100"/>
        <w:jc w:val="both"/>
      </w:pPr>
      <w:r>
        <w:t xml:space="preserve">…………….. con il n. </w:t>
      </w:r>
      <w:proofErr w:type="gramStart"/>
      <w:r>
        <w:t>…….</w:t>
      </w:r>
      <w:proofErr w:type="gramEnd"/>
      <w:r>
        <w:t>, avente P.IVA……………..…………………….… Tel.</w:t>
      </w:r>
      <w:r>
        <w:rPr>
          <w:spacing w:val="72"/>
        </w:rPr>
        <w:t xml:space="preserve"> </w:t>
      </w:r>
      <w:r>
        <w:t>…………………………</w:t>
      </w:r>
    </w:p>
    <w:p w:rsidR="00BD5E7A" w:rsidRDefault="00246213">
      <w:pPr>
        <w:spacing w:before="40"/>
        <w:ind w:left="100"/>
        <w:jc w:val="both"/>
      </w:pPr>
      <w:proofErr w:type="gramStart"/>
      <w:r>
        <w:t>PEC  …</w:t>
      </w:r>
      <w:proofErr w:type="gramEnd"/>
      <w:r>
        <w:t>……………………………………,    in  possesso  del  documento  in  corso   di</w:t>
      </w:r>
      <w:r>
        <w:rPr>
          <w:spacing w:val="39"/>
        </w:rPr>
        <w:t xml:space="preserve"> </w:t>
      </w:r>
      <w:r>
        <w:t>validità</w:t>
      </w:r>
    </w:p>
    <w:p w:rsidR="00BD5E7A" w:rsidRDefault="00246213">
      <w:pPr>
        <w:spacing w:before="40" w:line="276" w:lineRule="auto"/>
        <w:ind w:left="100" w:right="597"/>
        <w:jc w:val="both"/>
      </w:pPr>
      <w:r>
        <w:t xml:space="preserve">……………………………… n. ……………….., che si </w:t>
      </w:r>
      <w:r>
        <w:rPr>
          <w:b/>
        </w:rPr>
        <w:t xml:space="preserve">allega in fotocopia, </w:t>
      </w:r>
      <w:r>
        <w:t xml:space="preserve">quale agronomo esperto in materia di pianificazione </w:t>
      </w:r>
      <w:proofErr w:type="spellStart"/>
      <w:r>
        <w:t>silvo</w:t>
      </w:r>
      <w:proofErr w:type="spellEnd"/>
      <w:r>
        <w:t>-pastorale ed avendo curato attività di sviluppo locale in contesti di zootecnia estensiva del Lazio che ospitano razze autoctone di interesse zootecnico, il tutto come rappresentato nell’</w:t>
      </w:r>
      <w:r>
        <w:rPr>
          <w:b/>
        </w:rPr>
        <w:t>allegato curriculum vitae</w:t>
      </w:r>
      <w:r>
        <w:t>, con riferimento all’oggetto, manifesta il proprio interesse a partecipare</w:t>
      </w:r>
      <w:r>
        <w:rPr>
          <w:spacing w:val="-10"/>
        </w:rPr>
        <w:t xml:space="preserve"> </w:t>
      </w:r>
      <w:r>
        <w:t>alla</w:t>
      </w:r>
      <w:r>
        <w:rPr>
          <w:spacing w:val="-11"/>
        </w:rPr>
        <w:t xml:space="preserve"> </w:t>
      </w:r>
      <w:r>
        <w:t>procedura</w:t>
      </w:r>
      <w:r>
        <w:rPr>
          <w:spacing w:val="-10"/>
        </w:rPr>
        <w:t xml:space="preserve"> </w:t>
      </w:r>
      <w:r>
        <w:t>di</w:t>
      </w:r>
      <w:r>
        <w:rPr>
          <w:spacing w:val="-10"/>
        </w:rPr>
        <w:t xml:space="preserve"> </w:t>
      </w:r>
      <w:r>
        <w:t>affidamento</w:t>
      </w:r>
      <w:r>
        <w:rPr>
          <w:spacing w:val="-10"/>
        </w:rPr>
        <w:t xml:space="preserve"> </w:t>
      </w:r>
      <w:r>
        <w:t>di</w:t>
      </w:r>
      <w:r>
        <w:rPr>
          <w:spacing w:val="-11"/>
        </w:rPr>
        <w:t xml:space="preserve"> </w:t>
      </w:r>
      <w:r>
        <w:t>servizi,</w:t>
      </w:r>
      <w:r>
        <w:rPr>
          <w:spacing w:val="-9"/>
        </w:rPr>
        <w:t xml:space="preserve"> </w:t>
      </w:r>
      <w:r>
        <w:t>relativamente</w:t>
      </w:r>
      <w:r>
        <w:rPr>
          <w:spacing w:val="-12"/>
        </w:rPr>
        <w:t xml:space="preserve"> </w:t>
      </w:r>
      <w:r>
        <w:t>alla</w:t>
      </w:r>
      <w:r>
        <w:rPr>
          <w:spacing w:val="-12"/>
        </w:rPr>
        <w:t xml:space="preserve"> </w:t>
      </w:r>
      <w:r>
        <w:t>seguente</w:t>
      </w:r>
      <w:r>
        <w:rPr>
          <w:spacing w:val="-4"/>
        </w:rPr>
        <w:t xml:space="preserve"> </w:t>
      </w:r>
      <w:r>
        <w:t>area target del progetto GRACE (</w:t>
      </w:r>
      <w:r>
        <w:rPr>
          <w:b/>
        </w:rPr>
        <w:t>barrare una sola</w:t>
      </w:r>
      <w:r>
        <w:rPr>
          <w:b/>
          <w:spacing w:val="-12"/>
        </w:rPr>
        <w:t xml:space="preserve"> </w:t>
      </w:r>
      <w:r>
        <w:rPr>
          <w:b/>
        </w:rPr>
        <w:t>casella</w:t>
      </w:r>
      <w:r>
        <w:t>):</w:t>
      </w:r>
    </w:p>
    <w:p w:rsidR="00BD5E7A" w:rsidRDefault="00BD5E7A">
      <w:pPr>
        <w:pStyle w:val="Corpotesto"/>
        <w:spacing w:before="2"/>
        <w:ind w:left="0"/>
        <w:jc w:val="left"/>
        <w:rPr>
          <w:i w:val="0"/>
          <w:sz w:val="17"/>
        </w:rPr>
      </w:pPr>
    </w:p>
    <w:p w:rsidR="00BD5E7A" w:rsidRDefault="00246213">
      <w:pPr>
        <w:pStyle w:val="Paragrafoelenco"/>
        <w:numPr>
          <w:ilvl w:val="0"/>
          <w:numId w:val="5"/>
        </w:numPr>
        <w:tabs>
          <w:tab w:val="left" w:pos="530"/>
        </w:tabs>
        <w:spacing w:before="101"/>
        <w:ind w:right="0"/>
        <w:jc w:val="left"/>
      </w:pPr>
      <w:r>
        <w:t xml:space="preserve">ZPS Comprensorio </w:t>
      </w:r>
      <w:proofErr w:type="spellStart"/>
      <w:r>
        <w:t>Tolfatano-Cerite-Manziate</w:t>
      </w:r>
      <w:proofErr w:type="spellEnd"/>
      <w:r>
        <w:t xml:space="preserve"> CIG</w:t>
      </w:r>
      <w:r>
        <w:rPr>
          <w:spacing w:val="63"/>
        </w:rPr>
        <w:t xml:space="preserve"> </w:t>
      </w:r>
      <w:r>
        <w:rPr>
          <w:shd w:val="clear" w:color="auto" w:fill="F8F8F8"/>
        </w:rPr>
        <w:t>ZF732EA0A0</w:t>
      </w:r>
    </w:p>
    <w:p w:rsidR="00BD5E7A" w:rsidRDefault="00246213">
      <w:pPr>
        <w:pStyle w:val="Paragrafoelenco"/>
        <w:numPr>
          <w:ilvl w:val="0"/>
          <w:numId w:val="5"/>
        </w:numPr>
        <w:tabs>
          <w:tab w:val="left" w:pos="530"/>
        </w:tabs>
        <w:spacing w:before="40"/>
        <w:ind w:right="0"/>
        <w:jc w:val="left"/>
      </w:pPr>
      <w:r>
        <w:t>ZPS Monti Reatini CIG</w:t>
      </w:r>
      <w:r>
        <w:rPr>
          <w:spacing w:val="-10"/>
        </w:rPr>
        <w:t xml:space="preserve"> </w:t>
      </w:r>
      <w:r>
        <w:rPr>
          <w:shd w:val="clear" w:color="auto" w:fill="F8F8F8"/>
        </w:rPr>
        <w:t>ZB032EA119</w:t>
      </w:r>
    </w:p>
    <w:p w:rsidR="00BD5E7A" w:rsidRDefault="00246213">
      <w:pPr>
        <w:pStyle w:val="Paragrafoelenco"/>
        <w:numPr>
          <w:ilvl w:val="0"/>
          <w:numId w:val="5"/>
        </w:numPr>
        <w:tabs>
          <w:tab w:val="left" w:pos="530"/>
        </w:tabs>
        <w:spacing w:before="40"/>
        <w:ind w:right="0"/>
        <w:jc w:val="left"/>
      </w:pPr>
      <w:r>
        <w:t>ZPS Monti Ausoni e Aurunci CIG</w:t>
      </w:r>
      <w:r>
        <w:rPr>
          <w:spacing w:val="-16"/>
        </w:rPr>
        <w:t xml:space="preserve"> </w:t>
      </w:r>
      <w:r>
        <w:rPr>
          <w:shd w:val="clear" w:color="auto" w:fill="F8F8F8"/>
        </w:rPr>
        <w:t>ZC332EA151</w:t>
      </w:r>
    </w:p>
    <w:p w:rsidR="00BD5E7A" w:rsidRDefault="00BD5E7A">
      <w:pPr>
        <w:pStyle w:val="Corpotesto"/>
        <w:spacing w:before="3"/>
        <w:ind w:left="0"/>
        <w:jc w:val="left"/>
        <w:rPr>
          <w:i w:val="0"/>
          <w:sz w:val="25"/>
        </w:rPr>
      </w:pPr>
    </w:p>
    <w:p w:rsidR="00BD5E7A" w:rsidRDefault="00246213">
      <w:pPr>
        <w:ind w:left="242" w:right="747"/>
        <w:jc w:val="both"/>
      </w:pPr>
      <w:r>
        <w:t>e, consapevole delle sanzioni penali previste dall'art. 76 del D.P.R. 445/2000, per le</w:t>
      </w:r>
      <w:r>
        <w:rPr>
          <w:spacing w:val="-11"/>
        </w:rPr>
        <w:t xml:space="preserve"> </w:t>
      </w:r>
      <w:r>
        <w:t>ipotesi</w:t>
      </w:r>
      <w:r>
        <w:rPr>
          <w:spacing w:val="-9"/>
        </w:rPr>
        <w:t xml:space="preserve"> </w:t>
      </w:r>
      <w:r>
        <w:t>di</w:t>
      </w:r>
      <w:r>
        <w:rPr>
          <w:spacing w:val="-10"/>
        </w:rPr>
        <w:t xml:space="preserve"> </w:t>
      </w:r>
      <w:r>
        <w:t>falsità</w:t>
      </w:r>
      <w:r>
        <w:rPr>
          <w:spacing w:val="-11"/>
        </w:rPr>
        <w:t xml:space="preserve"> </w:t>
      </w:r>
      <w:r>
        <w:t>in</w:t>
      </w:r>
      <w:r>
        <w:rPr>
          <w:spacing w:val="-6"/>
        </w:rPr>
        <w:t xml:space="preserve"> </w:t>
      </w:r>
      <w:r>
        <w:t>atti</w:t>
      </w:r>
      <w:r>
        <w:rPr>
          <w:spacing w:val="-10"/>
        </w:rPr>
        <w:t xml:space="preserve"> </w:t>
      </w:r>
      <w:r>
        <w:t>e</w:t>
      </w:r>
      <w:r>
        <w:rPr>
          <w:spacing w:val="-3"/>
        </w:rPr>
        <w:t xml:space="preserve"> </w:t>
      </w:r>
      <w:r>
        <w:t>dichiarazioni</w:t>
      </w:r>
      <w:r>
        <w:rPr>
          <w:spacing w:val="-11"/>
        </w:rPr>
        <w:t xml:space="preserve"> </w:t>
      </w:r>
      <w:r>
        <w:t>mendaci</w:t>
      </w:r>
      <w:r>
        <w:rPr>
          <w:spacing w:val="-9"/>
        </w:rPr>
        <w:t xml:space="preserve"> </w:t>
      </w:r>
      <w:r>
        <w:t>ivi</w:t>
      </w:r>
      <w:r>
        <w:rPr>
          <w:spacing w:val="-8"/>
        </w:rPr>
        <w:t xml:space="preserve"> </w:t>
      </w:r>
      <w:r>
        <w:t>indicate,</w:t>
      </w:r>
      <w:r>
        <w:rPr>
          <w:spacing w:val="-8"/>
        </w:rPr>
        <w:t xml:space="preserve"> </w:t>
      </w:r>
      <w:r>
        <w:t>ai</w:t>
      </w:r>
      <w:r>
        <w:rPr>
          <w:spacing w:val="-11"/>
        </w:rPr>
        <w:t xml:space="preserve"> </w:t>
      </w:r>
      <w:r>
        <w:t>sensi</w:t>
      </w:r>
      <w:r>
        <w:rPr>
          <w:spacing w:val="-9"/>
        </w:rPr>
        <w:t xml:space="preserve"> </w:t>
      </w:r>
      <w:r>
        <w:t>degli</w:t>
      </w:r>
      <w:r>
        <w:rPr>
          <w:spacing w:val="-10"/>
        </w:rPr>
        <w:t xml:space="preserve"> </w:t>
      </w:r>
      <w:r>
        <w:t>artt.</w:t>
      </w:r>
      <w:r>
        <w:rPr>
          <w:spacing w:val="-8"/>
        </w:rPr>
        <w:t xml:space="preserve"> </w:t>
      </w:r>
      <w:r>
        <w:t>46 e 47 del medesimo D.P.R. 445/2000, oltre alle conseguenze amministrative previste per le procedure relative agli appalti</w:t>
      </w:r>
      <w:r>
        <w:rPr>
          <w:spacing w:val="-12"/>
        </w:rPr>
        <w:t xml:space="preserve"> </w:t>
      </w:r>
      <w:r>
        <w:t>pubblici</w:t>
      </w:r>
    </w:p>
    <w:p w:rsidR="00BD5E7A" w:rsidRDefault="00246213">
      <w:pPr>
        <w:spacing w:before="193"/>
        <w:ind w:left="4243"/>
        <w:rPr>
          <w:b/>
        </w:rPr>
      </w:pPr>
      <w:r>
        <w:rPr>
          <w:b/>
        </w:rPr>
        <w:t>DICHIARA</w:t>
      </w:r>
    </w:p>
    <w:p w:rsidR="00BD5E7A" w:rsidRDefault="00246213">
      <w:pPr>
        <w:pStyle w:val="Paragrafoelenco"/>
        <w:numPr>
          <w:ilvl w:val="0"/>
          <w:numId w:val="4"/>
        </w:numPr>
        <w:tabs>
          <w:tab w:val="left" w:pos="527"/>
          <w:tab w:val="left" w:pos="528"/>
        </w:tabs>
        <w:spacing w:before="193" w:line="267" w:lineRule="exact"/>
        <w:ind w:right="0" w:hanging="427"/>
      </w:pPr>
      <w:r>
        <w:t>che</w:t>
      </w:r>
      <w:r>
        <w:rPr>
          <w:spacing w:val="29"/>
        </w:rPr>
        <w:t xml:space="preserve"> </w:t>
      </w:r>
      <w:r>
        <w:t>il</w:t>
      </w:r>
      <w:r>
        <w:rPr>
          <w:spacing w:val="29"/>
        </w:rPr>
        <w:t xml:space="preserve"> </w:t>
      </w:r>
      <w:r>
        <w:t>sottoscritto</w:t>
      </w:r>
      <w:r>
        <w:rPr>
          <w:spacing w:val="31"/>
        </w:rPr>
        <w:t xml:space="preserve"> </w:t>
      </w:r>
      <w:r>
        <w:t>non</w:t>
      </w:r>
      <w:r>
        <w:rPr>
          <w:spacing w:val="30"/>
        </w:rPr>
        <w:t xml:space="preserve"> </w:t>
      </w:r>
      <w:r>
        <w:t>si</w:t>
      </w:r>
      <w:r>
        <w:rPr>
          <w:spacing w:val="30"/>
        </w:rPr>
        <w:t xml:space="preserve"> </w:t>
      </w:r>
      <w:r>
        <w:t>trova</w:t>
      </w:r>
      <w:r>
        <w:rPr>
          <w:spacing w:val="29"/>
        </w:rPr>
        <w:t xml:space="preserve"> </w:t>
      </w:r>
      <w:r>
        <w:t>in</w:t>
      </w:r>
      <w:r>
        <w:rPr>
          <w:spacing w:val="28"/>
        </w:rPr>
        <w:t xml:space="preserve"> </w:t>
      </w:r>
      <w:r>
        <w:t>nessuna</w:t>
      </w:r>
      <w:r>
        <w:rPr>
          <w:spacing w:val="27"/>
        </w:rPr>
        <w:t xml:space="preserve"> </w:t>
      </w:r>
      <w:r>
        <w:t>delle</w:t>
      </w:r>
      <w:r>
        <w:rPr>
          <w:spacing w:val="30"/>
        </w:rPr>
        <w:t xml:space="preserve"> </w:t>
      </w:r>
      <w:r>
        <w:t>condizioni</w:t>
      </w:r>
      <w:r>
        <w:rPr>
          <w:spacing w:val="30"/>
        </w:rPr>
        <w:t xml:space="preserve"> </w:t>
      </w:r>
      <w:r>
        <w:t>di</w:t>
      </w:r>
      <w:r>
        <w:rPr>
          <w:spacing w:val="29"/>
        </w:rPr>
        <w:t xml:space="preserve"> </w:t>
      </w:r>
      <w:r>
        <w:t>esclusione</w:t>
      </w:r>
      <w:r>
        <w:rPr>
          <w:spacing w:val="29"/>
        </w:rPr>
        <w:t xml:space="preserve"> </w:t>
      </w:r>
      <w:r>
        <w:t>dalla</w:t>
      </w:r>
    </w:p>
    <w:p w:rsidR="00BD5E7A" w:rsidRDefault="00246213">
      <w:pPr>
        <w:spacing w:line="267" w:lineRule="exact"/>
        <w:ind w:left="527"/>
      </w:pPr>
      <w:r>
        <w:t>partecipazione alle gare ai sensi dell’art. 80 del D. Lgs. n. 50/2016;</w:t>
      </w:r>
    </w:p>
    <w:p w:rsidR="00BD5E7A" w:rsidRDefault="00BD5E7A">
      <w:pPr>
        <w:pStyle w:val="Corpotesto"/>
        <w:spacing w:before="8"/>
        <w:ind w:left="0"/>
        <w:jc w:val="left"/>
        <w:rPr>
          <w:i w:val="0"/>
          <w:sz w:val="22"/>
        </w:rPr>
      </w:pPr>
    </w:p>
    <w:p w:rsidR="00BD5E7A" w:rsidRDefault="00246213">
      <w:pPr>
        <w:pStyle w:val="Paragrafoelenco"/>
        <w:numPr>
          <w:ilvl w:val="0"/>
          <w:numId w:val="4"/>
        </w:numPr>
        <w:tabs>
          <w:tab w:val="left" w:pos="528"/>
        </w:tabs>
        <w:spacing w:before="0"/>
        <w:ind w:right="737" w:hanging="427"/>
        <w:jc w:val="both"/>
      </w:pPr>
      <w:r>
        <w:t xml:space="preserve">di essere informato, ai sensi del </w:t>
      </w:r>
      <w:proofErr w:type="spellStart"/>
      <w:proofErr w:type="gramStart"/>
      <w:r>
        <w:t>Reg,UE</w:t>
      </w:r>
      <w:proofErr w:type="spellEnd"/>
      <w:proofErr w:type="gramEnd"/>
      <w:r>
        <w:t xml:space="preserve"> 2016/679 che i dati raccolti saranno trattati al solo fine dell’espletamento della gara, nell’osservanza delle norme in materia di appalti pubblici e saranno archiviati in locali dell’Ente. </w:t>
      </w:r>
      <w:r>
        <w:rPr>
          <w:spacing w:val="-6"/>
        </w:rPr>
        <w:t xml:space="preserve">Tali </w:t>
      </w:r>
      <w:r>
        <w:t>dati saranno comunicati e/o diffusi solo in esecuzione di specifiche disposizioni normative.</w:t>
      </w:r>
    </w:p>
    <w:p w:rsidR="00BD5E7A" w:rsidRDefault="00246213">
      <w:pPr>
        <w:ind w:left="4344"/>
        <w:rPr>
          <w:b/>
        </w:rPr>
      </w:pPr>
      <w:r>
        <w:rPr>
          <w:b/>
        </w:rPr>
        <w:t>ALLEGA</w:t>
      </w:r>
    </w:p>
    <w:p w:rsidR="00BD5E7A" w:rsidRDefault="00246213">
      <w:pPr>
        <w:tabs>
          <w:tab w:val="left" w:pos="594"/>
          <w:tab w:val="left" w:pos="3646"/>
        </w:tabs>
        <w:spacing w:before="122" w:line="484" w:lineRule="auto"/>
        <w:ind w:left="100" w:right="4704"/>
      </w:pPr>
      <w:r>
        <w:rPr>
          <w:noProof/>
          <w:lang w:bidi="ar-SA"/>
        </w:rPr>
        <mc:AlternateContent>
          <mc:Choice Requires="wps">
            <w:drawing>
              <wp:anchor distT="0" distB="0" distL="114300" distR="114300" simplePos="0" relativeHeight="1024" behindDoc="0" locked="0" layoutInCell="1" allowOverlap="1">
                <wp:simplePos x="0" y="0"/>
                <wp:positionH relativeFrom="page">
                  <wp:posOffset>4013835</wp:posOffset>
                </wp:positionH>
                <wp:positionV relativeFrom="paragraph">
                  <wp:posOffset>739140</wp:posOffset>
                </wp:positionV>
                <wp:extent cx="2624455" cy="0"/>
                <wp:effectExtent l="13335" t="8255" r="10160" b="1079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4455" cy="0"/>
                        </a:xfrm>
                        <a:prstGeom prst="line">
                          <a:avLst/>
                        </a:prstGeom>
                        <a:noFill/>
                        <a:ln w="78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9FDC9" id="Line 4" o:spid="_x0000_s1026" style="position:absolute;z-index:1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6.05pt,58.2pt" to="522.7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" strokeweight=".21856mm">
                <w10:wrap anchorx="page"/>
              </v:line>
            </w:pict>
          </mc:Fallback>
        </mc:AlternateContent>
      </w:r>
      <w:r>
        <w:t>-</w:t>
      </w:r>
      <w:r>
        <w:tab/>
        <w:t>il proprio Curriculum vitae datato e</w:t>
      </w:r>
      <w:r>
        <w:rPr>
          <w:spacing w:val="-22"/>
        </w:rPr>
        <w:t xml:space="preserve"> </w:t>
      </w:r>
      <w:r>
        <w:t>firmato Luogo e</w:t>
      </w:r>
      <w:r>
        <w:rPr>
          <w:spacing w:val="-9"/>
        </w:rPr>
        <w:t xml:space="preserve"> </w:t>
      </w:r>
      <w:r>
        <w:t>data</w:t>
      </w:r>
      <w:r>
        <w:rPr>
          <w:spacing w:val="-1"/>
        </w:rPr>
        <w:t xml:space="preserve"> </w:t>
      </w:r>
      <w:r>
        <w:rPr>
          <w:u w:val="single"/>
        </w:rPr>
        <w:t xml:space="preserve"> </w:t>
      </w:r>
      <w:r>
        <w:rPr>
          <w:u w:val="single"/>
        </w:rPr>
        <w:tab/>
      </w:r>
    </w:p>
    <w:p w:rsidR="00BD5E7A" w:rsidRDefault="00BD5E7A">
      <w:pPr>
        <w:pStyle w:val="Corpotesto"/>
        <w:spacing w:before="7"/>
        <w:ind w:left="0"/>
        <w:jc w:val="left"/>
        <w:rPr>
          <w:i w:val="0"/>
          <w:sz w:val="9"/>
        </w:rPr>
      </w:pPr>
    </w:p>
    <w:p w:rsidR="00BD5E7A" w:rsidRDefault="00246213">
      <w:pPr>
        <w:spacing w:before="101"/>
        <w:ind w:left="5254"/>
        <w:rPr>
          <w:i/>
        </w:rPr>
      </w:pPr>
      <w:r>
        <w:rPr>
          <w:i/>
        </w:rPr>
        <w:t>Timbro e firma</w:t>
      </w:r>
    </w:p>
    <w:p w:rsidR="00BD5E7A" w:rsidRDefault="00BD5E7A">
      <w:pPr>
        <w:pStyle w:val="Corpotesto"/>
        <w:spacing w:before="2"/>
        <w:ind w:left="0"/>
        <w:jc w:val="left"/>
        <w:rPr>
          <w:sz w:val="20"/>
        </w:rPr>
      </w:pPr>
    </w:p>
    <w:p w:rsidR="00BD5E7A" w:rsidRDefault="00246213">
      <w:pPr>
        <w:ind w:left="100"/>
        <w:rPr>
          <w:sz w:val="20"/>
        </w:rPr>
      </w:pPr>
      <w:r>
        <w:rPr>
          <w:rFonts w:ascii="Times New Roman" w:hAnsi="Times New Roman"/>
          <w:w w:val="99"/>
          <w:sz w:val="20"/>
          <w:u w:val="single"/>
        </w:rPr>
        <w:t xml:space="preserve"> </w:t>
      </w:r>
      <w:r>
        <w:rPr>
          <w:sz w:val="20"/>
          <w:u w:val="single"/>
        </w:rPr>
        <w:t>ALLEGARE FOTOCOPIA CARTA D’IDENTITA’ e CURRICULUM VITAE CON EVIDENZA DELLE</w:t>
      </w:r>
      <w:r>
        <w:rPr>
          <w:sz w:val="20"/>
        </w:rPr>
        <w:t xml:space="preserve"> </w:t>
      </w:r>
      <w:r>
        <w:rPr>
          <w:sz w:val="20"/>
          <w:u w:val="single"/>
        </w:rPr>
        <w:t>ESPERIENZE RICHIESTE.</w:t>
      </w:r>
    </w:p>
    <w:p w:rsidR="00BD5E7A" w:rsidRDefault="00BD5E7A">
      <w:pPr>
        <w:rPr>
          <w:sz w:val="20"/>
        </w:rPr>
        <w:sectPr w:rsidR="00BD5E7A">
          <w:type w:val="continuous"/>
          <w:pgSz w:w="11900" w:h="16850"/>
          <w:pgMar w:top="1420" w:right="920" w:bottom="280" w:left="920" w:header="720" w:footer="720" w:gutter="0"/>
          <w:cols w:space="720"/>
        </w:sectPr>
      </w:pPr>
    </w:p>
    <w:p w:rsidR="00BD5E7A" w:rsidRDefault="00246213">
      <w:pPr>
        <w:pStyle w:val="Corpotesto"/>
        <w:spacing w:before="0" w:line="20" w:lineRule="exact"/>
        <w:ind w:left="209"/>
        <w:jc w:val="left"/>
        <w:rPr>
          <w:i w:val="0"/>
          <w:sz w:val="2"/>
        </w:rPr>
      </w:pPr>
      <w:r>
        <w:rPr>
          <w:i w:val="0"/>
          <w:noProof/>
          <w:sz w:val="2"/>
          <w:lang w:bidi="ar-SA"/>
        </w:rPr>
        <w:lastRenderedPageBreak/>
        <mc:AlternateContent>
          <mc:Choice Requires="wpg">
            <w:drawing>
              <wp:inline distT="0" distB="0" distL="0" distR="0">
                <wp:extent cx="1530350" cy="6350"/>
                <wp:effectExtent l="12065" t="6985" r="10160" b="571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0" cy="6350"/>
                          <a:chOff x="0" y="0"/>
                          <a:chExt cx="2410" cy="10"/>
                        </a:xfrm>
                      </wpg:grpSpPr>
                      <wps:wsp>
                        <wps:cNvPr id="2" name="Line 3"/>
                        <wps:cNvCnPr>
                          <a:cxnSpLocks noChangeShapeType="1"/>
                        </wps:cNvCnPr>
                        <wps:spPr bwMode="auto">
                          <a:xfrm>
                            <a:off x="0" y="5"/>
                            <a:ext cx="241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0EC9BA" id="Group 2" o:spid="_x0000_s1026" style="width:120.5pt;height:.5pt;mso-position-horizontal-relative:char;mso-position-vertical-relative:line" coordsize="24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">
                <v:line id="Line 3" o:spid="_x0000_s1027" style="position:absolute;visibility:visible;mso-wrap-style:square" from="0,5" to="24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strokeweight=".5pt"/>
                <w10:anchorlock/>
              </v:group>
            </w:pict>
          </mc:Fallback>
        </mc:AlternateContent>
      </w:r>
    </w:p>
    <w:p w:rsidR="00BD5E7A" w:rsidRDefault="00246213">
      <w:pPr>
        <w:pStyle w:val="Corpotesto"/>
        <w:spacing w:before="71"/>
      </w:pPr>
      <w:r>
        <w:t xml:space="preserve">ART. 80 D. </w:t>
      </w:r>
      <w:proofErr w:type="spellStart"/>
      <w:r>
        <w:t>L.vo</w:t>
      </w:r>
      <w:proofErr w:type="spellEnd"/>
      <w:r>
        <w:t xml:space="preserve"> 50/2016</w:t>
      </w:r>
    </w:p>
    <w:p w:rsidR="00BD5E7A" w:rsidRDefault="00246213">
      <w:pPr>
        <w:pStyle w:val="Paragrafoelenco"/>
        <w:numPr>
          <w:ilvl w:val="1"/>
          <w:numId w:val="4"/>
        </w:numPr>
        <w:tabs>
          <w:tab w:val="left" w:pos="449"/>
        </w:tabs>
        <w:ind w:firstLine="0"/>
        <w:jc w:val="both"/>
        <w:rPr>
          <w:i/>
          <w:sz w:val="16"/>
        </w:rPr>
      </w:pPr>
      <w:r>
        <w:rPr>
          <w:i/>
          <w:sz w:val="16"/>
        </w:rPr>
        <w:t xml:space="preserve">Costituisce motivo di esclusione di un operatore economico dalla partecipazione a una procedura d'appalto o </w:t>
      </w:r>
      <w:r>
        <w:rPr>
          <w:i/>
          <w:spacing w:val="2"/>
          <w:sz w:val="16"/>
        </w:rPr>
        <w:t xml:space="preserve">con- </w:t>
      </w:r>
      <w:r>
        <w:rPr>
          <w:i/>
          <w:sz w:val="16"/>
        </w:rPr>
        <w:t xml:space="preserve">cessione, la condanna con sentenza definitiva o decreto penale di condanna divenuto irrevocabile o sentenza di </w:t>
      </w:r>
      <w:proofErr w:type="spellStart"/>
      <w:r>
        <w:rPr>
          <w:i/>
          <w:sz w:val="16"/>
        </w:rPr>
        <w:t>appli</w:t>
      </w:r>
      <w:proofErr w:type="spellEnd"/>
      <w:r>
        <w:rPr>
          <w:i/>
          <w:sz w:val="16"/>
        </w:rPr>
        <w:t xml:space="preserve"> - </w:t>
      </w:r>
      <w:proofErr w:type="spellStart"/>
      <w:r>
        <w:rPr>
          <w:i/>
          <w:sz w:val="16"/>
        </w:rPr>
        <w:t>cazione</w:t>
      </w:r>
      <w:proofErr w:type="spellEnd"/>
      <w:r>
        <w:rPr>
          <w:i/>
          <w:sz w:val="16"/>
        </w:rPr>
        <w:t xml:space="preserve"> della pena su richiesta ai sensi dell'articolo 444 del codice di procedura penale, anche riferita a un suo </w:t>
      </w:r>
      <w:proofErr w:type="spellStart"/>
      <w:r>
        <w:rPr>
          <w:i/>
          <w:sz w:val="16"/>
        </w:rPr>
        <w:t>subap</w:t>
      </w:r>
      <w:proofErr w:type="spellEnd"/>
      <w:r>
        <w:rPr>
          <w:i/>
          <w:sz w:val="16"/>
        </w:rPr>
        <w:t xml:space="preserve"> - </w:t>
      </w:r>
      <w:proofErr w:type="spellStart"/>
      <w:r>
        <w:rPr>
          <w:i/>
          <w:sz w:val="16"/>
        </w:rPr>
        <w:t>paltatore</w:t>
      </w:r>
      <w:proofErr w:type="spellEnd"/>
      <w:r>
        <w:rPr>
          <w:i/>
          <w:sz w:val="16"/>
        </w:rPr>
        <w:t xml:space="preserve"> nei casi di cui all'articolo 105, comma 6, per uno dei seguenti</w:t>
      </w:r>
      <w:r>
        <w:rPr>
          <w:i/>
          <w:spacing w:val="-23"/>
          <w:sz w:val="16"/>
        </w:rPr>
        <w:t xml:space="preserve"> </w:t>
      </w:r>
      <w:r>
        <w:rPr>
          <w:i/>
          <w:sz w:val="16"/>
        </w:rPr>
        <w:t>reati:</w:t>
      </w:r>
    </w:p>
    <w:p w:rsidR="00BD5E7A" w:rsidRDefault="00246213">
      <w:pPr>
        <w:pStyle w:val="Paragrafoelenco"/>
        <w:numPr>
          <w:ilvl w:val="0"/>
          <w:numId w:val="3"/>
        </w:numPr>
        <w:tabs>
          <w:tab w:val="left" w:pos="454"/>
        </w:tabs>
        <w:spacing w:before="122"/>
        <w:ind w:right="227" w:firstLine="0"/>
        <w:jc w:val="both"/>
        <w:rPr>
          <w:i/>
          <w:sz w:val="16"/>
        </w:rPr>
      </w:pPr>
      <w:r>
        <w:rPr>
          <w:i/>
          <w:sz w:val="16"/>
        </w:rPr>
        <w:t>delitti, consumati o tentati, di cui agli articoli 416, 416- bis del codice penale ovvero delitti commessi avvalendosi delle</w:t>
      </w:r>
      <w:r>
        <w:rPr>
          <w:i/>
          <w:spacing w:val="-11"/>
          <w:sz w:val="16"/>
        </w:rPr>
        <w:t xml:space="preserve"> </w:t>
      </w:r>
      <w:r>
        <w:rPr>
          <w:i/>
          <w:sz w:val="16"/>
        </w:rPr>
        <w:t>condizioni</w:t>
      </w:r>
      <w:r>
        <w:rPr>
          <w:i/>
          <w:spacing w:val="-11"/>
          <w:sz w:val="16"/>
        </w:rPr>
        <w:t xml:space="preserve"> </w:t>
      </w:r>
      <w:r>
        <w:rPr>
          <w:i/>
          <w:sz w:val="16"/>
        </w:rPr>
        <w:t>previste</w:t>
      </w:r>
      <w:r>
        <w:rPr>
          <w:i/>
          <w:spacing w:val="-11"/>
          <w:sz w:val="16"/>
        </w:rPr>
        <w:t xml:space="preserve"> </w:t>
      </w:r>
      <w:r>
        <w:rPr>
          <w:i/>
          <w:sz w:val="16"/>
        </w:rPr>
        <w:t>dal</w:t>
      </w:r>
      <w:r>
        <w:rPr>
          <w:i/>
          <w:spacing w:val="-13"/>
          <w:sz w:val="16"/>
        </w:rPr>
        <w:t xml:space="preserve"> </w:t>
      </w:r>
      <w:r>
        <w:rPr>
          <w:i/>
          <w:sz w:val="16"/>
        </w:rPr>
        <w:t>predetto</w:t>
      </w:r>
      <w:r>
        <w:rPr>
          <w:i/>
          <w:spacing w:val="-10"/>
          <w:sz w:val="16"/>
        </w:rPr>
        <w:t xml:space="preserve"> </w:t>
      </w:r>
      <w:r>
        <w:rPr>
          <w:i/>
          <w:sz w:val="16"/>
        </w:rPr>
        <w:t>articolo</w:t>
      </w:r>
      <w:r>
        <w:rPr>
          <w:i/>
          <w:spacing w:val="-12"/>
          <w:sz w:val="16"/>
        </w:rPr>
        <w:t xml:space="preserve"> </w:t>
      </w:r>
      <w:r>
        <w:rPr>
          <w:i/>
          <w:sz w:val="16"/>
        </w:rPr>
        <w:t>416-bis</w:t>
      </w:r>
      <w:r>
        <w:rPr>
          <w:i/>
          <w:spacing w:val="-13"/>
          <w:sz w:val="16"/>
        </w:rPr>
        <w:t xml:space="preserve"> </w:t>
      </w:r>
      <w:r>
        <w:rPr>
          <w:i/>
          <w:sz w:val="16"/>
        </w:rPr>
        <w:t>ovvero</w:t>
      </w:r>
      <w:r>
        <w:rPr>
          <w:i/>
          <w:spacing w:val="-15"/>
          <w:sz w:val="16"/>
        </w:rPr>
        <w:t xml:space="preserve"> </w:t>
      </w:r>
      <w:r>
        <w:rPr>
          <w:i/>
          <w:sz w:val="16"/>
        </w:rPr>
        <w:t>al</w:t>
      </w:r>
      <w:r>
        <w:rPr>
          <w:i/>
          <w:spacing w:val="-12"/>
          <w:sz w:val="16"/>
        </w:rPr>
        <w:t xml:space="preserve"> </w:t>
      </w:r>
      <w:r>
        <w:rPr>
          <w:i/>
          <w:sz w:val="16"/>
        </w:rPr>
        <w:t>fine</w:t>
      </w:r>
      <w:r>
        <w:rPr>
          <w:i/>
          <w:spacing w:val="-10"/>
          <w:sz w:val="16"/>
        </w:rPr>
        <w:t xml:space="preserve"> </w:t>
      </w:r>
      <w:r>
        <w:rPr>
          <w:i/>
          <w:sz w:val="16"/>
        </w:rPr>
        <w:t>di</w:t>
      </w:r>
      <w:r>
        <w:rPr>
          <w:i/>
          <w:spacing w:val="-12"/>
          <w:sz w:val="16"/>
        </w:rPr>
        <w:t xml:space="preserve"> </w:t>
      </w:r>
      <w:r>
        <w:rPr>
          <w:i/>
          <w:sz w:val="16"/>
        </w:rPr>
        <w:t>agevolare</w:t>
      </w:r>
      <w:r>
        <w:rPr>
          <w:i/>
          <w:spacing w:val="-10"/>
          <w:sz w:val="16"/>
        </w:rPr>
        <w:t xml:space="preserve"> </w:t>
      </w:r>
      <w:r>
        <w:rPr>
          <w:i/>
          <w:sz w:val="16"/>
        </w:rPr>
        <w:t>l'attività</w:t>
      </w:r>
      <w:r>
        <w:rPr>
          <w:i/>
          <w:spacing w:val="-11"/>
          <w:sz w:val="16"/>
        </w:rPr>
        <w:t xml:space="preserve"> </w:t>
      </w:r>
      <w:r>
        <w:rPr>
          <w:i/>
          <w:sz w:val="16"/>
        </w:rPr>
        <w:t>delle</w:t>
      </w:r>
      <w:r>
        <w:rPr>
          <w:i/>
          <w:spacing w:val="-10"/>
          <w:sz w:val="16"/>
        </w:rPr>
        <w:t xml:space="preserve"> </w:t>
      </w:r>
      <w:r>
        <w:rPr>
          <w:i/>
          <w:sz w:val="16"/>
        </w:rPr>
        <w:t>associazioni</w:t>
      </w:r>
      <w:r>
        <w:rPr>
          <w:i/>
          <w:spacing w:val="-14"/>
          <w:sz w:val="16"/>
        </w:rPr>
        <w:t xml:space="preserve"> </w:t>
      </w:r>
      <w:r>
        <w:rPr>
          <w:i/>
          <w:sz w:val="16"/>
        </w:rPr>
        <w:t>previste</w:t>
      </w:r>
      <w:r>
        <w:rPr>
          <w:i/>
          <w:spacing w:val="-13"/>
          <w:sz w:val="16"/>
        </w:rPr>
        <w:t xml:space="preserve"> </w:t>
      </w:r>
      <w:r>
        <w:rPr>
          <w:i/>
          <w:sz w:val="16"/>
        </w:rPr>
        <w:t>dallo stesso articolo, nonché per i delitti, consumati o tentati, previsti dall'articolo 74 del decreto del Presidente della Repubblica 9 ottobre 1990, n. 309, dall'articolo 291- quater del decreto del Presidente della Repubblica 23 gennaio 1973, n. 43 e dall'articolo 260 del decreto legislativo 3 aprile 2006, n. 152, in quanto riconducibili alla partecipazione a un'organizzazione criminale, quale definita all'articolo 2 della decisione quadro 2008/841/GAI del</w:t>
      </w:r>
      <w:r>
        <w:rPr>
          <w:i/>
          <w:spacing w:val="-44"/>
          <w:sz w:val="16"/>
        </w:rPr>
        <w:t xml:space="preserve"> </w:t>
      </w:r>
      <w:r>
        <w:rPr>
          <w:i/>
          <w:sz w:val="16"/>
        </w:rPr>
        <w:t>Consiglio;</w:t>
      </w:r>
    </w:p>
    <w:p w:rsidR="00BD5E7A" w:rsidRDefault="00246213">
      <w:pPr>
        <w:pStyle w:val="Paragrafoelenco"/>
        <w:numPr>
          <w:ilvl w:val="0"/>
          <w:numId w:val="3"/>
        </w:numPr>
        <w:tabs>
          <w:tab w:val="left" w:pos="451"/>
        </w:tabs>
        <w:spacing w:before="125"/>
        <w:ind w:right="232" w:firstLine="0"/>
        <w:jc w:val="both"/>
        <w:rPr>
          <w:i/>
          <w:sz w:val="16"/>
        </w:rPr>
      </w:pPr>
      <w:r>
        <w:rPr>
          <w:i/>
          <w:sz w:val="16"/>
        </w:rPr>
        <w:t>delitti, consumati o tentati, di cui agli articoli 317, 318, 319, 319-ter, 319-quater, 320, 321, 322, 322-bis, 346-bis, 353, 353-bis, 354, 355 e 356 del codice penale nonché all'articolo 2635 del codice</w:t>
      </w:r>
      <w:r>
        <w:rPr>
          <w:i/>
          <w:spacing w:val="-30"/>
          <w:sz w:val="16"/>
        </w:rPr>
        <w:t xml:space="preserve"> </w:t>
      </w:r>
      <w:r>
        <w:rPr>
          <w:i/>
          <w:sz w:val="16"/>
        </w:rPr>
        <w:t>civile;</w:t>
      </w:r>
    </w:p>
    <w:p w:rsidR="00BD5E7A" w:rsidRDefault="00246213">
      <w:pPr>
        <w:pStyle w:val="Paragrafoelenco"/>
        <w:numPr>
          <w:ilvl w:val="0"/>
          <w:numId w:val="3"/>
        </w:numPr>
        <w:tabs>
          <w:tab w:val="left" w:pos="427"/>
        </w:tabs>
        <w:ind w:left="426" w:right="0" w:hanging="211"/>
        <w:jc w:val="both"/>
        <w:rPr>
          <w:i/>
          <w:sz w:val="16"/>
        </w:rPr>
      </w:pPr>
      <w:r>
        <w:rPr>
          <w:i/>
          <w:sz w:val="16"/>
        </w:rPr>
        <w:t>frode</w:t>
      </w:r>
      <w:r>
        <w:rPr>
          <w:i/>
          <w:spacing w:val="-5"/>
          <w:sz w:val="16"/>
        </w:rPr>
        <w:t xml:space="preserve"> </w:t>
      </w:r>
      <w:r>
        <w:rPr>
          <w:i/>
          <w:sz w:val="16"/>
        </w:rPr>
        <w:t>ai</w:t>
      </w:r>
      <w:r>
        <w:rPr>
          <w:i/>
          <w:spacing w:val="-6"/>
          <w:sz w:val="16"/>
        </w:rPr>
        <w:t xml:space="preserve"> </w:t>
      </w:r>
      <w:r>
        <w:rPr>
          <w:i/>
          <w:sz w:val="16"/>
        </w:rPr>
        <w:t>sensi</w:t>
      </w:r>
      <w:r>
        <w:rPr>
          <w:i/>
          <w:spacing w:val="-8"/>
          <w:sz w:val="16"/>
        </w:rPr>
        <w:t xml:space="preserve"> </w:t>
      </w:r>
      <w:r>
        <w:rPr>
          <w:i/>
          <w:sz w:val="16"/>
        </w:rPr>
        <w:t>dell'articolo</w:t>
      </w:r>
      <w:r>
        <w:rPr>
          <w:i/>
          <w:spacing w:val="-4"/>
          <w:sz w:val="16"/>
        </w:rPr>
        <w:t xml:space="preserve"> </w:t>
      </w:r>
      <w:r>
        <w:rPr>
          <w:i/>
          <w:sz w:val="16"/>
        </w:rPr>
        <w:t>1</w:t>
      </w:r>
      <w:r>
        <w:rPr>
          <w:i/>
          <w:spacing w:val="-6"/>
          <w:sz w:val="16"/>
        </w:rPr>
        <w:t xml:space="preserve"> </w:t>
      </w:r>
      <w:r>
        <w:rPr>
          <w:i/>
          <w:sz w:val="16"/>
        </w:rPr>
        <w:t>della</w:t>
      </w:r>
      <w:r>
        <w:rPr>
          <w:i/>
          <w:spacing w:val="-5"/>
          <w:sz w:val="16"/>
        </w:rPr>
        <w:t xml:space="preserve"> </w:t>
      </w:r>
      <w:r>
        <w:rPr>
          <w:i/>
          <w:sz w:val="16"/>
        </w:rPr>
        <w:t>convenzione</w:t>
      </w:r>
      <w:r>
        <w:rPr>
          <w:i/>
          <w:spacing w:val="-4"/>
          <w:sz w:val="16"/>
        </w:rPr>
        <w:t xml:space="preserve"> </w:t>
      </w:r>
      <w:r>
        <w:rPr>
          <w:i/>
          <w:sz w:val="16"/>
        </w:rPr>
        <w:t>relativa</w:t>
      </w:r>
      <w:r>
        <w:rPr>
          <w:i/>
          <w:spacing w:val="-3"/>
          <w:sz w:val="16"/>
        </w:rPr>
        <w:t xml:space="preserve"> </w:t>
      </w:r>
      <w:r>
        <w:rPr>
          <w:i/>
          <w:sz w:val="16"/>
        </w:rPr>
        <w:t>alla</w:t>
      </w:r>
      <w:r>
        <w:rPr>
          <w:i/>
          <w:spacing w:val="-5"/>
          <w:sz w:val="16"/>
        </w:rPr>
        <w:t xml:space="preserve"> </w:t>
      </w:r>
      <w:r>
        <w:rPr>
          <w:i/>
          <w:sz w:val="16"/>
        </w:rPr>
        <w:t>tutela</w:t>
      </w:r>
      <w:r>
        <w:rPr>
          <w:i/>
          <w:spacing w:val="-6"/>
          <w:sz w:val="16"/>
        </w:rPr>
        <w:t xml:space="preserve"> </w:t>
      </w:r>
      <w:r>
        <w:rPr>
          <w:i/>
          <w:sz w:val="16"/>
        </w:rPr>
        <w:t>degli</w:t>
      </w:r>
      <w:r>
        <w:rPr>
          <w:i/>
          <w:spacing w:val="-4"/>
          <w:sz w:val="16"/>
        </w:rPr>
        <w:t xml:space="preserve"> </w:t>
      </w:r>
      <w:r>
        <w:rPr>
          <w:i/>
          <w:sz w:val="16"/>
        </w:rPr>
        <w:t>interessi</w:t>
      </w:r>
      <w:r>
        <w:rPr>
          <w:i/>
          <w:spacing w:val="-5"/>
          <w:sz w:val="16"/>
        </w:rPr>
        <w:t xml:space="preserve"> </w:t>
      </w:r>
      <w:r>
        <w:rPr>
          <w:i/>
          <w:sz w:val="16"/>
        </w:rPr>
        <w:t>finanziari</w:t>
      </w:r>
      <w:r>
        <w:rPr>
          <w:i/>
          <w:spacing w:val="-5"/>
          <w:sz w:val="16"/>
        </w:rPr>
        <w:t xml:space="preserve"> </w:t>
      </w:r>
      <w:r>
        <w:rPr>
          <w:i/>
          <w:sz w:val="16"/>
        </w:rPr>
        <w:t>delle</w:t>
      </w:r>
      <w:r>
        <w:rPr>
          <w:i/>
          <w:spacing w:val="-3"/>
          <w:sz w:val="16"/>
        </w:rPr>
        <w:t xml:space="preserve"> </w:t>
      </w:r>
      <w:r>
        <w:rPr>
          <w:i/>
          <w:sz w:val="16"/>
        </w:rPr>
        <w:t>Comunità</w:t>
      </w:r>
      <w:r>
        <w:rPr>
          <w:i/>
          <w:spacing w:val="-5"/>
          <w:sz w:val="16"/>
        </w:rPr>
        <w:t xml:space="preserve"> </w:t>
      </w:r>
      <w:r>
        <w:rPr>
          <w:i/>
          <w:sz w:val="16"/>
        </w:rPr>
        <w:t>europee;</w:t>
      </w:r>
    </w:p>
    <w:p w:rsidR="00BD5E7A" w:rsidRDefault="00246213">
      <w:pPr>
        <w:pStyle w:val="Paragrafoelenco"/>
        <w:numPr>
          <w:ilvl w:val="0"/>
          <w:numId w:val="3"/>
        </w:numPr>
        <w:tabs>
          <w:tab w:val="left" w:pos="454"/>
        </w:tabs>
        <w:spacing w:line="242" w:lineRule="auto"/>
        <w:ind w:right="200" w:firstLine="0"/>
        <w:jc w:val="both"/>
        <w:rPr>
          <w:i/>
          <w:sz w:val="16"/>
        </w:rPr>
      </w:pPr>
      <w:r>
        <w:rPr>
          <w:i/>
          <w:sz w:val="16"/>
        </w:rPr>
        <w:t xml:space="preserve">delitti, consumati o tentati, commessi con finalità di terrorismo, anche internazionale, e di eversione dell'ordine </w:t>
      </w:r>
      <w:r>
        <w:rPr>
          <w:i/>
          <w:spacing w:val="2"/>
          <w:sz w:val="16"/>
        </w:rPr>
        <w:t xml:space="preserve">co- </w:t>
      </w:r>
      <w:proofErr w:type="spellStart"/>
      <w:r>
        <w:rPr>
          <w:i/>
          <w:sz w:val="16"/>
        </w:rPr>
        <w:t>stituzionale</w:t>
      </w:r>
      <w:proofErr w:type="spellEnd"/>
      <w:r>
        <w:rPr>
          <w:i/>
          <w:sz w:val="16"/>
        </w:rPr>
        <w:t xml:space="preserve"> reati terroristici o reati connessi alle attività</w:t>
      </w:r>
      <w:r>
        <w:rPr>
          <w:i/>
          <w:spacing w:val="-10"/>
          <w:sz w:val="16"/>
        </w:rPr>
        <w:t xml:space="preserve"> </w:t>
      </w:r>
      <w:r>
        <w:rPr>
          <w:i/>
          <w:sz w:val="16"/>
        </w:rPr>
        <w:t>terroristiche;</w:t>
      </w:r>
    </w:p>
    <w:p w:rsidR="00BD5E7A" w:rsidRDefault="00246213">
      <w:pPr>
        <w:pStyle w:val="Paragrafoelenco"/>
        <w:numPr>
          <w:ilvl w:val="0"/>
          <w:numId w:val="3"/>
        </w:numPr>
        <w:tabs>
          <w:tab w:val="left" w:pos="444"/>
        </w:tabs>
        <w:spacing w:before="121"/>
        <w:ind w:right="239" w:firstLine="0"/>
        <w:jc w:val="both"/>
        <w:rPr>
          <w:i/>
          <w:sz w:val="16"/>
        </w:rPr>
      </w:pPr>
      <w:r>
        <w:rPr>
          <w:i/>
          <w:sz w:val="16"/>
        </w:rPr>
        <w:t>delitti di cui agli articoli 648-bis, 648-ter e 648-ter.1 del codice penale, riciclaggio di proventi di attività criminose o finanziamento del terrorismo, quali definiti all'articolo 1 del decreto legislativo 22 giugno 2007, n. 109 e successive modificazioni;</w:t>
      </w:r>
    </w:p>
    <w:p w:rsidR="00BD5E7A" w:rsidRDefault="00246213">
      <w:pPr>
        <w:pStyle w:val="Paragrafoelenco"/>
        <w:numPr>
          <w:ilvl w:val="0"/>
          <w:numId w:val="3"/>
        </w:numPr>
        <w:tabs>
          <w:tab w:val="left" w:pos="420"/>
        </w:tabs>
        <w:ind w:right="246" w:firstLine="0"/>
        <w:jc w:val="both"/>
        <w:rPr>
          <w:i/>
          <w:sz w:val="16"/>
        </w:rPr>
      </w:pPr>
      <w:r>
        <w:rPr>
          <w:i/>
          <w:sz w:val="16"/>
        </w:rPr>
        <w:t>sfruttamento del lavoro minorile e altre forme di tratta di esseri umani definite con il decreto legislativo 4 marzo 2014, n.</w:t>
      </w:r>
      <w:r>
        <w:rPr>
          <w:i/>
          <w:spacing w:val="-7"/>
          <w:sz w:val="16"/>
        </w:rPr>
        <w:t xml:space="preserve"> </w:t>
      </w:r>
      <w:r>
        <w:rPr>
          <w:i/>
          <w:sz w:val="16"/>
        </w:rPr>
        <w:t>24;</w:t>
      </w:r>
    </w:p>
    <w:p w:rsidR="00BD5E7A" w:rsidRDefault="00246213">
      <w:pPr>
        <w:pStyle w:val="Paragrafoelenco"/>
        <w:numPr>
          <w:ilvl w:val="0"/>
          <w:numId w:val="3"/>
        </w:numPr>
        <w:tabs>
          <w:tab w:val="left" w:pos="444"/>
        </w:tabs>
        <w:ind w:left="443" w:right="0" w:hanging="230"/>
        <w:jc w:val="both"/>
        <w:rPr>
          <w:i/>
          <w:sz w:val="16"/>
        </w:rPr>
      </w:pPr>
      <w:r>
        <w:rPr>
          <w:i/>
          <w:sz w:val="16"/>
        </w:rPr>
        <w:t>ogni</w:t>
      </w:r>
      <w:r>
        <w:rPr>
          <w:i/>
          <w:spacing w:val="-6"/>
          <w:sz w:val="16"/>
        </w:rPr>
        <w:t xml:space="preserve"> </w:t>
      </w:r>
      <w:r>
        <w:rPr>
          <w:i/>
          <w:sz w:val="16"/>
        </w:rPr>
        <w:t>altro</w:t>
      </w:r>
      <w:r>
        <w:rPr>
          <w:i/>
          <w:spacing w:val="-5"/>
          <w:sz w:val="16"/>
        </w:rPr>
        <w:t xml:space="preserve"> </w:t>
      </w:r>
      <w:r>
        <w:rPr>
          <w:i/>
          <w:sz w:val="16"/>
        </w:rPr>
        <w:t>delitto</w:t>
      </w:r>
      <w:r>
        <w:rPr>
          <w:i/>
          <w:spacing w:val="-2"/>
          <w:sz w:val="16"/>
        </w:rPr>
        <w:t xml:space="preserve"> </w:t>
      </w:r>
      <w:r>
        <w:rPr>
          <w:i/>
          <w:sz w:val="16"/>
        </w:rPr>
        <w:t>da</w:t>
      </w:r>
      <w:r>
        <w:rPr>
          <w:i/>
          <w:spacing w:val="-6"/>
          <w:sz w:val="16"/>
        </w:rPr>
        <w:t xml:space="preserve"> </w:t>
      </w:r>
      <w:r>
        <w:rPr>
          <w:i/>
          <w:sz w:val="16"/>
        </w:rPr>
        <w:t>cui</w:t>
      </w:r>
      <w:r>
        <w:rPr>
          <w:i/>
          <w:spacing w:val="-8"/>
          <w:sz w:val="16"/>
        </w:rPr>
        <w:t xml:space="preserve"> </w:t>
      </w:r>
      <w:r>
        <w:rPr>
          <w:i/>
          <w:sz w:val="16"/>
        </w:rPr>
        <w:t>derivi,</w:t>
      </w:r>
      <w:r>
        <w:rPr>
          <w:i/>
          <w:spacing w:val="-3"/>
          <w:sz w:val="16"/>
        </w:rPr>
        <w:t xml:space="preserve"> </w:t>
      </w:r>
      <w:r>
        <w:rPr>
          <w:i/>
          <w:sz w:val="16"/>
        </w:rPr>
        <w:t>quale</w:t>
      </w:r>
      <w:r>
        <w:rPr>
          <w:i/>
          <w:spacing w:val="-5"/>
          <w:sz w:val="16"/>
        </w:rPr>
        <w:t xml:space="preserve"> </w:t>
      </w:r>
      <w:r>
        <w:rPr>
          <w:i/>
          <w:sz w:val="16"/>
        </w:rPr>
        <w:t>pena</w:t>
      </w:r>
      <w:r>
        <w:rPr>
          <w:i/>
          <w:spacing w:val="-6"/>
          <w:sz w:val="16"/>
        </w:rPr>
        <w:t xml:space="preserve"> </w:t>
      </w:r>
      <w:r>
        <w:rPr>
          <w:i/>
          <w:sz w:val="16"/>
        </w:rPr>
        <w:t>accessoria,</w:t>
      </w:r>
      <w:r>
        <w:rPr>
          <w:i/>
          <w:spacing w:val="-6"/>
          <w:sz w:val="16"/>
        </w:rPr>
        <w:t xml:space="preserve"> </w:t>
      </w:r>
      <w:r>
        <w:rPr>
          <w:i/>
          <w:sz w:val="16"/>
        </w:rPr>
        <w:t>l'incapacità</w:t>
      </w:r>
      <w:r>
        <w:rPr>
          <w:i/>
          <w:spacing w:val="-5"/>
          <w:sz w:val="16"/>
        </w:rPr>
        <w:t xml:space="preserve"> </w:t>
      </w:r>
      <w:r>
        <w:rPr>
          <w:i/>
          <w:sz w:val="16"/>
        </w:rPr>
        <w:t>di</w:t>
      </w:r>
      <w:r>
        <w:rPr>
          <w:i/>
          <w:spacing w:val="-3"/>
          <w:sz w:val="16"/>
        </w:rPr>
        <w:t xml:space="preserve"> </w:t>
      </w:r>
      <w:r>
        <w:rPr>
          <w:i/>
          <w:sz w:val="16"/>
        </w:rPr>
        <w:t>contrattare</w:t>
      </w:r>
      <w:r>
        <w:rPr>
          <w:i/>
          <w:spacing w:val="-4"/>
          <w:sz w:val="16"/>
        </w:rPr>
        <w:t xml:space="preserve"> </w:t>
      </w:r>
      <w:r>
        <w:rPr>
          <w:i/>
          <w:sz w:val="16"/>
        </w:rPr>
        <w:t>con</w:t>
      </w:r>
      <w:r>
        <w:rPr>
          <w:i/>
          <w:spacing w:val="-3"/>
          <w:sz w:val="16"/>
        </w:rPr>
        <w:t xml:space="preserve"> </w:t>
      </w:r>
      <w:r>
        <w:rPr>
          <w:i/>
          <w:sz w:val="16"/>
        </w:rPr>
        <w:t>la</w:t>
      </w:r>
      <w:r>
        <w:rPr>
          <w:i/>
          <w:spacing w:val="-5"/>
          <w:sz w:val="16"/>
        </w:rPr>
        <w:t xml:space="preserve"> </w:t>
      </w:r>
      <w:r>
        <w:rPr>
          <w:i/>
          <w:sz w:val="16"/>
        </w:rPr>
        <w:t>pubblica</w:t>
      </w:r>
      <w:r>
        <w:rPr>
          <w:i/>
          <w:spacing w:val="-3"/>
          <w:sz w:val="16"/>
        </w:rPr>
        <w:t xml:space="preserve"> </w:t>
      </w:r>
      <w:r>
        <w:rPr>
          <w:i/>
          <w:sz w:val="16"/>
        </w:rPr>
        <w:t>amministrazione;</w:t>
      </w:r>
    </w:p>
    <w:p w:rsidR="00BD5E7A" w:rsidRDefault="00246213">
      <w:pPr>
        <w:pStyle w:val="Paragrafoelenco"/>
        <w:numPr>
          <w:ilvl w:val="1"/>
          <w:numId w:val="4"/>
        </w:numPr>
        <w:tabs>
          <w:tab w:val="left" w:pos="454"/>
        </w:tabs>
        <w:spacing w:before="122"/>
        <w:ind w:firstLine="0"/>
        <w:jc w:val="both"/>
        <w:rPr>
          <w:i/>
          <w:sz w:val="16"/>
        </w:rPr>
      </w:pPr>
      <w:r>
        <w:rPr>
          <w:i/>
          <w:sz w:val="16"/>
        </w:rPr>
        <w:t>Costituisce altresì motivo di esclusione la sussistenza di cause di decadenza, di sospensione o di divieto previste dall'articolo 67 del decreto legislativo 6 settembre 2011, n. 159 o di un tentativo di infiltrazione mafiosa di cui all'arti - colo 84, comma 4, del medesimo decreto. Resta fermo quanto previsto dagli articoli 88, comma 4-bis, e 92, commi 2 e 3, del decreto legislativo 6 settembre 2011, n. 159, con riferimento rispettivamente alle comunicazioni antimafia e alle informazioni</w:t>
      </w:r>
      <w:r>
        <w:rPr>
          <w:i/>
          <w:spacing w:val="-4"/>
          <w:sz w:val="16"/>
        </w:rPr>
        <w:t xml:space="preserve"> </w:t>
      </w:r>
      <w:r>
        <w:rPr>
          <w:i/>
          <w:sz w:val="16"/>
        </w:rPr>
        <w:t>antimafia.</w:t>
      </w:r>
    </w:p>
    <w:p w:rsidR="00BD5E7A" w:rsidRDefault="00246213">
      <w:pPr>
        <w:pStyle w:val="Paragrafoelenco"/>
        <w:numPr>
          <w:ilvl w:val="1"/>
          <w:numId w:val="4"/>
        </w:numPr>
        <w:tabs>
          <w:tab w:val="left" w:pos="439"/>
        </w:tabs>
        <w:spacing w:before="122"/>
        <w:ind w:right="196" w:firstLine="0"/>
        <w:jc w:val="both"/>
        <w:rPr>
          <w:i/>
          <w:sz w:val="16"/>
        </w:rPr>
      </w:pPr>
      <w:r>
        <w:rPr>
          <w:i/>
          <w:sz w:val="16"/>
        </w:rPr>
        <w:t>L'esclusione di cui al comma 1 va disposta se la sentenza o il decreto sono stati emessi nei confronti: del titolare o del</w:t>
      </w:r>
      <w:r>
        <w:rPr>
          <w:i/>
          <w:spacing w:val="-6"/>
          <w:sz w:val="16"/>
        </w:rPr>
        <w:t xml:space="preserve"> </w:t>
      </w:r>
      <w:r>
        <w:rPr>
          <w:i/>
          <w:sz w:val="16"/>
        </w:rPr>
        <w:t>direttore</w:t>
      </w:r>
      <w:r>
        <w:rPr>
          <w:i/>
          <w:spacing w:val="-5"/>
          <w:sz w:val="16"/>
        </w:rPr>
        <w:t xml:space="preserve"> </w:t>
      </w:r>
      <w:r>
        <w:rPr>
          <w:i/>
          <w:sz w:val="16"/>
        </w:rPr>
        <w:t>tecnico,</w:t>
      </w:r>
      <w:r>
        <w:rPr>
          <w:i/>
          <w:spacing w:val="-6"/>
          <w:sz w:val="16"/>
        </w:rPr>
        <w:t xml:space="preserve"> </w:t>
      </w:r>
      <w:r>
        <w:rPr>
          <w:i/>
          <w:sz w:val="16"/>
        </w:rPr>
        <w:t>se</w:t>
      </w:r>
      <w:r>
        <w:rPr>
          <w:i/>
          <w:spacing w:val="-6"/>
          <w:sz w:val="16"/>
        </w:rPr>
        <w:t xml:space="preserve"> </w:t>
      </w:r>
      <w:r>
        <w:rPr>
          <w:i/>
          <w:sz w:val="16"/>
        </w:rPr>
        <w:t>si</w:t>
      </w:r>
      <w:r>
        <w:rPr>
          <w:i/>
          <w:spacing w:val="-6"/>
          <w:sz w:val="16"/>
        </w:rPr>
        <w:t xml:space="preserve"> </w:t>
      </w:r>
      <w:r>
        <w:rPr>
          <w:i/>
          <w:sz w:val="16"/>
        </w:rPr>
        <w:t>tratta</w:t>
      </w:r>
      <w:r>
        <w:rPr>
          <w:i/>
          <w:spacing w:val="-6"/>
          <w:sz w:val="16"/>
        </w:rPr>
        <w:t xml:space="preserve"> </w:t>
      </w:r>
      <w:r>
        <w:rPr>
          <w:i/>
          <w:sz w:val="16"/>
        </w:rPr>
        <w:t>di</w:t>
      </w:r>
      <w:r>
        <w:rPr>
          <w:i/>
          <w:spacing w:val="-5"/>
          <w:sz w:val="16"/>
        </w:rPr>
        <w:t xml:space="preserve"> </w:t>
      </w:r>
      <w:r>
        <w:rPr>
          <w:i/>
          <w:sz w:val="16"/>
        </w:rPr>
        <w:t>impresa</w:t>
      </w:r>
      <w:r>
        <w:rPr>
          <w:i/>
          <w:spacing w:val="-5"/>
          <w:sz w:val="16"/>
        </w:rPr>
        <w:t xml:space="preserve"> </w:t>
      </w:r>
      <w:r>
        <w:rPr>
          <w:i/>
          <w:sz w:val="16"/>
        </w:rPr>
        <w:t>individuale;</w:t>
      </w:r>
      <w:r>
        <w:rPr>
          <w:i/>
          <w:spacing w:val="-6"/>
          <w:sz w:val="16"/>
        </w:rPr>
        <w:t xml:space="preserve"> </w:t>
      </w:r>
      <w:r>
        <w:rPr>
          <w:i/>
          <w:sz w:val="16"/>
        </w:rPr>
        <w:t>di</w:t>
      </w:r>
      <w:r>
        <w:rPr>
          <w:i/>
          <w:spacing w:val="-5"/>
          <w:sz w:val="16"/>
        </w:rPr>
        <w:t xml:space="preserve"> </w:t>
      </w:r>
      <w:r>
        <w:rPr>
          <w:i/>
          <w:sz w:val="16"/>
        </w:rPr>
        <w:t>un</w:t>
      </w:r>
      <w:r>
        <w:rPr>
          <w:i/>
          <w:spacing w:val="-6"/>
          <w:sz w:val="16"/>
        </w:rPr>
        <w:t xml:space="preserve"> </w:t>
      </w:r>
      <w:r>
        <w:rPr>
          <w:i/>
          <w:sz w:val="16"/>
        </w:rPr>
        <w:t>socio</w:t>
      </w:r>
      <w:r>
        <w:rPr>
          <w:i/>
          <w:spacing w:val="-7"/>
          <w:sz w:val="16"/>
        </w:rPr>
        <w:t xml:space="preserve"> </w:t>
      </w:r>
      <w:r>
        <w:rPr>
          <w:i/>
          <w:sz w:val="16"/>
        </w:rPr>
        <w:t>o</w:t>
      </w:r>
      <w:r>
        <w:rPr>
          <w:i/>
          <w:spacing w:val="-6"/>
          <w:sz w:val="16"/>
        </w:rPr>
        <w:t xml:space="preserve"> </w:t>
      </w:r>
      <w:r>
        <w:rPr>
          <w:i/>
          <w:sz w:val="16"/>
        </w:rPr>
        <w:t>del</w:t>
      </w:r>
      <w:r>
        <w:rPr>
          <w:i/>
          <w:spacing w:val="-8"/>
          <w:sz w:val="16"/>
        </w:rPr>
        <w:t xml:space="preserve"> </w:t>
      </w:r>
      <w:r>
        <w:rPr>
          <w:i/>
          <w:sz w:val="16"/>
        </w:rPr>
        <w:t>direttore</w:t>
      </w:r>
      <w:r>
        <w:rPr>
          <w:i/>
          <w:spacing w:val="-7"/>
          <w:sz w:val="16"/>
        </w:rPr>
        <w:t xml:space="preserve"> </w:t>
      </w:r>
      <w:r>
        <w:rPr>
          <w:i/>
          <w:sz w:val="16"/>
        </w:rPr>
        <w:t>tecnico,</w:t>
      </w:r>
      <w:r>
        <w:rPr>
          <w:i/>
          <w:spacing w:val="-7"/>
          <w:sz w:val="16"/>
        </w:rPr>
        <w:t xml:space="preserve"> </w:t>
      </w:r>
      <w:r>
        <w:rPr>
          <w:i/>
          <w:sz w:val="16"/>
        </w:rPr>
        <w:t>se</w:t>
      </w:r>
      <w:r>
        <w:rPr>
          <w:i/>
          <w:spacing w:val="-5"/>
          <w:sz w:val="16"/>
        </w:rPr>
        <w:t xml:space="preserve"> </w:t>
      </w:r>
      <w:r>
        <w:rPr>
          <w:i/>
          <w:sz w:val="16"/>
        </w:rPr>
        <w:t>si</w:t>
      </w:r>
      <w:r>
        <w:rPr>
          <w:i/>
          <w:spacing w:val="-8"/>
          <w:sz w:val="16"/>
        </w:rPr>
        <w:t xml:space="preserve"> </w:t>
      </w:r>
      <w:r>
        <w:rPr>
          <w:i/>
          <w:sz w:val="16"/>
        </w:rPr>
        <w:t>tratta</w:t>
      </w:r>
      <w:r>
        <w:rPr>
          <w:i/>
          <w:spacing w:val="-5"/>
          <w:sz w:val="16"/>
        </w:rPr>
        <w:t xml:space="preserve"> </w:t>
      </w:r>
      <w:r>
        <w:rPr>
          <w:i/>
          <w:sz w:val="16"/>
        </w:rPr>
        <w:t>di</w:t>
      </w:r>
      <w:r>
        <w:rPr>
          <w:i/>
          <w:spacing w:val="-6"/>
          <w:sz w:val="16"/>
        </w:rPr>
        <w:t xml:space="preserve"> </w:t>
      </w:r>
      <w:r>
        <w:rPr>
          <w:i/>
          <w:sz w:val="16"/>
        </w:rPr>
        <w:t>società</w:t>
      </w:r>
      <w:r>
        <w:rPr>
          <w:i/>
          <w:spacing w:val="-6"/>
          <w:sz w:val="16"/>
        </w:rPr>
        <w:t xml:space="preserve"> </w:t>
      </w:r>
      <w:r>
        <w:rPr>
          <w:i/>
          <w:sz w:val="16"/>
        </w:rPr>
        <w:t>in</w:t>
      </w:r>
      <w:r>
        <w:rPr>
          <w:i/>
          <w:spacing w:val="-5"/>
          <w:sz w:val="16"/>
        </w:rPr>
        <w:t xml:space="preserve"> </w:t>
      </w:r>
      <w:r>
        <w:rPr>
          <w:i/>
          <w:sz w:val="16"/>
        </w:rPr>
        <w:t>nome collettivo;</w:t>
      </w:r>
      <w:r>
        <w:rPr>
          <w:i/>
          <w:spacing w:val="-6"/>
          <w:sz w:val="16"/>
        </w:rPr>
        <w:t xml:space="preserve"> </w:t>
      </w:r>
      <w:r>
        <w:rPr>
          <w:i/>
          <w:sz w:val="16"/>
        </w:rPr>
        <w:t>dei</w:t>
      </w:r>
      <w:r>
        <w:rPr>
          <w:i/>
          <w:spacing w:val="-3"/>
          <w:sz w:val="16"/>
        </w:rPr>
        <w:t xml:space="preserve"> </w:t>
      </w:r>
      <w:r>
        <w:rPr>
          <w:i/>
          <w:sz w:val="16"/>
        </w:rPr>
        <w:t>soci</w:t>
      </w:r>
      <w:r>
        <w:rPr>
          <w:i/>
          <w:spacing w:val="-3"/>
          <w:sz w:val="16"/>
        </w:rPr>
        <w:t xml:space="preserve"> </w:t>
      </w:r>
      <w:r>
        <w:rPr>
          <w:i/>
          <w:sz w:val="16"/>
        </w:rPr>
        <w:t>accomandatari</w:t>
      </w:r>
      <w:r>
        <w:rPr>
          <w:i/>
          <w:spacing w:val="-3"/>
          <w:sz w:val="16"/>
        </w:rPr>
        <w:t xml:space="preserve"> </w:t>
      </w:r>
      <w:r>
        <w:rPr>
          <w:i/>
          <w:sz w:val="16"/>
        </w:rPr>
        <w:t>o</w:t>
      </w:r>
      <w:r>
        <w:rPr>
          <w:i/>
          <w:spacing w:val="-4"/>
          <w:sz w:val="16"/>
        </w:rPr>
        <w:t xml:space="preserve"> </w:t>
      </w:r>
      <w:r>
        <w:rPr>
          <w:i/>
          <w:sz w:val="16"/>
        </w:rPr>
        <w:t>del</w:t>
      </w:r>
      <w:r>
        <w:rPr>
          <w:i/>
          <w:spacing w:val="-6"/>
          <w:sz w:val="16"/>
        </w:rPr>
        <w:t xml:space="preserve"> </w:t>
      </w:r>
      <w:r>
        <w:rPr>
          <w:i/>
          <w:sz w:val="16"/>
        </w:rPr>
        <w:t>direttore</w:t>
      </w:r>
      <w:r>
        <w:rPr>
          <w:i/>
          <w:spacing w:val="-5"/>
          <w:sz w:val="16"/>
        </w:rPr>
        <w:t xml:space="preserve"> </w:t>
      </w:r>
      <w:r>
        <w:rPr>
          <w:i/>
          <w:sz w:val="16"/>
        </w:rPr>
        <w:t>tecnico,</w:t>
      </w:r>
      <w:r>
        <w:rPr>
          <w:i/>
          <w:spacing w:val="-6"/>
          <w:sz w:val="16"/>
        </w:rPr>
        <w:t xml:space="preserve"> </w:t>
      </w:r>
      <w:r>
        <w:rPr>
          <w:i/>
          <w:sz w:val="16"/>
        </w:rPr>
        <w:t>se</w:t>
      </w:r>
      <w:r>
        <w:rPr>
          <w:i/>
          <w:spacing w:val="-6"/>
          <w:sz w:val="16"/>
        </w:rPr>
        <w:t xml:space="preserve"> </w:t>
      </w:r>
      <w:r>
        <w:rPr>
          <w:i/>
          <w:sz w:val="16"/>
        </w:rPr>
        <w:t>si</w:t>
      </w:r>
      <w:r>
        <w:rPr>
          <w:i/>
          <w:spacing w:val="-3"/>
          <w:sz w:val="16"/>
        </w:rPr>
        <w:t xml:space="preserve"> </w:t>
      </w:r>
      <w:r>
        <w:rPr>
          <w:i/>
          <w:sz w:val="16"/>
        </w:rPr>
        <w:t>tratta</w:t>
      </w:r>
      <w:r>
        <w:rPr>
          <w:i/>
          <w:spacing w:val="-3"/>
          <w:sz w:val="16"/>
        </w:rPr>
        <w:t xml:space="preserve"> </w:t>
      </w:r>
      <w:r>
        <w:rPr>
          <w:i/>
          <w:sz w:val="16"/>
        </w:rPr>
        <w:t>di</w:t>
      </w:r>
      <w:r>
        <w:rPr>
          <w:i/>
          <w:spacing w:val="-6"/>
          <w:sz w:val="16"/>
        </w:rPr>
        <w:t xml:space="preserve"> </w:t>
      </w:r>
      <w:r>
        <w:rPr>
          <w:i/>
          <w:sz w:val="16"/>
        </w:rPr>
        <w:t>società</w:t>
      </w:r>
      <w:r>
        <w:rPr>
          <w:i/>
          <w:spacing w:val="-6"/>
          <w:sz w:val="16"/>
        </w:rPr>
        <w:t xml:space="preserve"> </w:t>
      </w:r>
      <w:r>
        <w:rPr>
          <w:i/>
          <w:sz w:val="16"/>
        </w:rPr>
        <w:t>in</w:t>
      </w:r>
      <w:r>
        <w:rPr>
          <w:i/>
          <w:spacing w:val="-4"/>
          <w:sz w:val="16"/>
        </w:rPr>
        <w:t xml:space="preserve"> </w:t>
      </w:r>
      <w:r>
        <w:rPr>
          <w:i/>
          <w:sz w:val="16"/>
        </w:rPr>
        <w:t>accomandita</w:t>
      </w:r>
      <w:r>
        <w:rPr>
          <w:i/>
          <w:spacing w:val="-3"/>
          <w:sz w:val="16"/>
        </w:rPr>
        <w:t xml:space="preserve"> </w:t>
      </w:r>
      <w:r>
        <w:rPr>
          <w:i/>
          <w:sz w:val="16"/>
        </w:rPr>
        <w:t>semplice;</w:t>
      </w:r>
      <w:r>
        <w:rPr>
          <w:i/>
          <w:spacing w:val="-3"/>
          <w:sz w:val="16"/>
        </w:rPr>
        <w:t xml:space="preserve"> </w:t>
      </w:r>
      <w:r>
        <w:rPr>
          <w:i/>
          <w:sz w:val="16"/>
        </w:rPr>
        <w:t>dei</w:t>
      </w:r>
      <w:r>
        <w:rPr>
          <w:i/>
          <w:spacing w:val="-5"/>
          <w:sz w:val="16"/>
        </w:rPr>
        <w:t xml:space="preserve"> </w:t>
      </w:r>
      <w:r>
        <w:rPr>
          <w:i/>
          <w:sz w:val="16"/>
        </w:rPr>
        <w:t>membri</w:t>
      </w:r>
      <w:r>
        <w:rPr>
          <w:i/>
          <w:spacing w:val="-6"/>
          <w:sz w:val="16"/>
        </w:rPr>
        <w:t xml:space="preserve"> </w:t>
      </w:r>
      <w:r>
        <w:rPr>
          <w:i/>
          <w:sz w:val="16"/>
        </w:rPr>
        <w:t xml:space="preserve">del consiglio di amministrazione cui sia stata conferita la legale rappresentanza, di direzione o di vigilanza o dei soggetti muniti di poteri di rappresentanza, di direzione o di controllo, del direttore tecnico o del socio unico perso- </w:t>
      </w:r>
      <w:proofErr w:type="spellStart"/>
      <w:r>
        <w:rPr>
          <w:i/>
          <w:sz w:val="16"/>
        </w:rPr>
        <w:t>na</w:t>
      </w:r>
      <w:proofErr w:type="spellEnd"/>
      <w:r>
        <w:rPr>
          <w:i/>
          <w:sz w:val="16"/>
        </w:rPr>
        <w:t xml:space="preserve"> fisica, ovvero del socio di maggioranza in caso di società con meno di quattro soci, se si tratta di altro tipo di socie- </w:t>
      </w:r>
      <w:proofErr w:type="spellStart"/>
      <w:r>
        <w:rPr>
          <w:i/>
          <w:sz w:val="16"/>
        </w:rPr>
        <w:t>tà</w:t>
      </w:r>
      <w:proofErr w:type="spellEnd"/>
      <w:r>
        <w:rPr>
          <w:i/>
          <w:sz w:val="16"/>
        </w:rPr>
        <w:t xml:space="preserve"> o consorzio. In ogni caso l'esclusione e il divieto operano anche nei confronti dei soggetti cessati dalla carica </w:t>
      </w:r>
      <w:proofErr w:type="spellStart"/>
      <w:r>
        <w:rPr>
          <w:i/>
          <w:spacing w:val="2"/>
          <w:sz w:val="16"/>
        </w:rPr>
        <w:t>nell'an</w:t>
      </w:r>
      <w:proofErr w:type="spellEnd"/>
      <w:r>
        <w:rPr>
          <w:i/>
          <w:spacing w:val="2"/>
          <w:sz w:val="16"/>
        </w:rPr>
        <w:t xml:space="preserve">- </w:t>
      </w:r>
      <w:r>
        <w:rPr>
          <w:i/>
          <w:spacing w:val="-3"/>
          <w:sz w:val="16"/>
        </w:rPr>
        <w:t xml:space="preserve">no </w:t>
      </w:r>
      <w:r>
        <w:rPr>
          <w:i/>
          <w:sz w:val="16"/>
        </w:rPr>
        <w:t xml:space="preserve">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w:t>
      </w:r>
      <w:r>
        <w:rPr>
          <w:i/>
          <w:spacing w:val="3"/>
          <w:sz w:val="16"/>
        </w:rPr>
        <w:t xml:space="preserve">di- </w:t>
      </w:r>
      <w:r>
        <w:rPr>
          <w:i/>
          <w:sz w:val="16"/>
        </w:rPr>
        <w:t>chiarato estinto dopo la condanna ovvero in caso di revoca della condanna</w:t>
      </w:r>
      <w:r>
        <w:rPr>
          <w:i/>
          <w:spacing w:val="-19"/>
          <w:sz w:val="16"/>
        </w:rPr>
        <w:t xml:space="preserve"> </w:t>
      </w:r>
      <w:r>
        <w:rPr>
          <w:i/>
          <w:sz w:val="16"/>
        </w:rPr>
        <w:t>medesima.</w:t>
      </w:r>
    </w:p>
    <w:p w:rsidR="00BD5E7A" w:rsidRDefault="00246213">
      <w:pPr>
        <w:pStyle w:val="Paragrafoelenco"/>
        <w:numPr>
          <w:ilvl w:val="1"/>
          <w:numId w:val="4"/>
        </w:numPr>
        <w:tabs>
          <w:tab w:val="left" w:pos="439"/>
        </w:tabs>
        <w:spacing w:before="127"/>
        <w:ind w:firstLine="0"/>
        <w:jc w:val="both"/>
        <w:rPr>
          <w:i/>
          <w:sz w:val="16"/>
        </w:rPr>
      </w:pPr>
      <w:r>
        <w:rPr>
          <w:i/>
          <w:sz w:val="16"/>
        </w:rPr>
        <w:t xml:space="preserve">Un operatore economico è escluso dalla partecipazione a una procedura d'appalto se ha commesso violazioni gravi, definitivamente accertate, rispetto agli obblighi relativi al pagamento delle imposte e tasse o dei contributi </w:t>
      </w:r>
      <w:proofErr w:type="spellStart"/>
      <w:r>
        <w:rPr>
          <w:i/>
          <w:sz w:val="16"/>
        </w:rPr>
        <w:t>previden</w:t>
      </w:r>
      <w:proofErr w:type="spellEnd"/>
      <w:r>
        <w:rPr>
          <w:i/>
          <w:sz w:val="16"/>
        </w:rPr>
        <w:t xml:space="preserve"> - </w:t>
      </w:r>
      <w:proofErr w:type="spellStart"/>
      <w:r>
        <w:rPr>
          <w:i/>
          <w:sz w:val="16"/>
        </w:rPr>
        <w:t>ziali</w:t>
      </w:r>
      <w:proofErr w:type="spellEnd"/>
      <w:r>
        <w:rPr>
          <w:i/>
          <w:sz w:val="16"/>
        </w:rPr>
        <w:t>, secondo la legislazione italiana o quella dello Stato in cui sono stabiliti. Costituiscono gravi violazioni quelle che comportano</w:t>
      </w:r>
      <w:r>
        <w:rPr>
          <w:i/>
          <w:spacing w:val="-8"/>
          <w:sz w:val="16"/>
        </w:rPr>
        <w:t xml:space="preserve"> </w:t>
      </w:r>
      <w:r>
        <w:rPr>
          <w:i/>
          <w:sz w:val="16"/>
        </w:rPr>
        <w:t>un</w:t>
      </w:r>
      <w:r>
        <w:rPr>
          <w:i/>
          <w:spacing w:val="-6"/>
          <w:sz w:val="16"/>
        </w:rPr>
        <w:t xml:space="preserve"> </w:t>
      </w:r>
      <w:r>
        <w:rPr>
          <w:i/>
          <w:sz w:val="16"/>
        </w:rPr>
        <w:t>omesso</w:t>
      </w:r>
      <w:r>
        <w:rPr>
          <w:i/>
          <w:spacing w:val="-8"/>
          <w:sz w:val="16"/>
        </w:rPr>
        <w:t xml:space="preserve"> </w:t>
      </w:r>
      <w:r>
        <w:rPr>
          <w:i/>
          <w:sz w:val="16"/>
        </w:rPr>
        <w:t>pagamento</w:t>
      </w:r>
      <w:r>
        <w:rPr>
          <w:i/>
          <w:spacing w:val="-4"/>
          <w:sz w:val="16"/>
        </w:rPr>
        <w:t xml:space="preserve"> </w:t>
      </w:r>
      <w:r>
        <w:rPr>
          <w:i/>
          <w:sz w:val="16"/>
        </w:rPr>
        <w:t>di</w:t>
      </w:r>
      <w:r>
        <w:rPr>
          <w:i/>
          <w:spacing w:val="-6"/>
          <w:sz w:val="16"/>
        </w:rPr>
        <w:t xml:space="preserve"> </w:t>
      </w:r>
      <w:r>
        <w:rPr>
          <w:i/>
          <w:sz w:val="16"/>
        </w:rPr>
        <w:t>imposte</w:t>
      </w:r>
      <w:r>
        <w:rPr>
          <w:i/>
          <w:spacing w:val="-8"/>
          <w:sz w:val="16"/>
        </w:rPr>
        <w:t xml:space="preserve"> </w:t>
      </w:r>
      <w:r>
        <w:rPr>
          <w:i/>
          <w:sz w:val="16"/>
        </w:rPr>
        <w:t>e</w:t>
      </w:r>
      <w:r>
        <w:rPr>
          <w:i/>
          <w:spacing w:val="-5"/>
          <w:sz w:val="16"/>
        </w:rPr>
        <w:t xml:space="preserve"> </w:t>
      </w:r>
      <w:r>
        <w:rPr>
          <w:i/>
          <w:sz w:val="16"/>
        </w:rPr>
        <w:t>tasse</w:t>
      </w:r>
      <w:r>
        <w:rPr>
          <w:i/>
          <w:spacing w:val="-6"/>
          <w:sz w:val="16"/>
        </w:rPr>
        <w:t xml:space="preserve"> </w:t>
      </w:r>
      <w:r>
        <w:rPr>
          <w:i/>
          <w:sz w:val="16"/>
        </w:rPr>
        <w:t>superiore</w:t>
      </w:r>
      <w:r>
        <w:rPr>
          <w:i/>
          <w:spacing w:val="-5"/>
          <w:sz w:val="16"/>
        </w:rPr>
        <w:t xml:space="preserve"> </w:t>
      </w:r>
      <w:r>
        <w:rPr>
          <w:i/>
          <w:sz w:val="16"/>
        </w:rPr>
        <w:t>all'importo</w:t>
      </w:r>
      <w:r>
        <w:rPr>
          <w:i/>
          <w:spacing w:val="-7"/>
          <w:sz w:val="16"/>
        </w:rPr>
        <w:t xml:space="preserve"> </w:t>
      </w:r>
      <w:r>
        <w:rPr>
          <w:i/>
          <w:sz w:val="16"/>
        </w:rPr>
        <w:t>di</w:t>
      </w:r>
      <w:r>
        <w:rPr>
          <w:i/>
          <w:spacing w:val="-7"/>
          <w:sz w:val="16"/>
        </w:rPr>
        <w:t xml:space="preserve"> </w:t>
      </w:r>
      <w:r>
        <w:rPr>
          <w:i/>
          <w:sz w:val="16"/>
        </w:rPr>
        <w:t>cui</w:t>
      </w:r>
      <w:r>
        <w:rPr>
          <w:i/>
          <w:spacing w:val="-6"/>
          <w:sz w:val="16"/>
        </w:rPr>
        <w:t xml:space="preserve"> </w:t>
      </w:r>
      <w:r>
        <w:rPr>
          <w:i/>
          <w:sz w:val="16"/>
        </w:rPr>
        <w:t>all'articolo</w:t>
      </w:r>
      <w:r>
        <w:rPr>
          <w:i/>
          <w:spacing w:val="-8"/>
          <w:sz w:val="16"/>
        </w:rPr>
        <w:t xml:space="preserve"> </w:t>
      </w:r>
      <w:r>
        <w:rPr>
          <w:i/>
          <w:sz w:val="16"/>
        </w:rPr>
        <w:t>48-bis,</w:t>
      </w:r>
      <w:r>
        <w:rPr>
          <w:i/>
          <w:spacing w:val="-6"/>
          <w:sz w:val="16"/>
        </w:rPr>
        <w:t xml:space="preserve"> </w:t>
      </w:r>
      <w:r>
        <w:rPr>
          <w:i/>
          <w:sz w:val="16"/>
        </w:rPr>
        <w:t>commi</w:t>
      </w:r>
      <w:r>
        <w:rPr>
          <w:i/>
          <w:spacing w:val="-6"/>
          <w:sz w:val="16"/>
        </w:rPr>
        <w:t xml:space="preserve"> </w:t>
      </w:r>
      <w:r>
        <w:rPr>
          <w:i/>
          <w:sz w:val="16"/>
        </w:rPr>
        <w:t>1</w:t>
      </w:r>
      <w:r>
        <w:rPr>
          <w:i/>
          <w:spacing w:val="-7"/>
          <w:sz w:val="16"/>
        </w:rPr>
        <w:t xml:space="preserve"> </w:t>
      </w:r>
      <w:r>
        <w:rPr>
          <w:i/>
          <w:sz w:val="16"/>
        </w:rPr>
        <w:t>e</w:t>
      </w:r>
      <w:r>
        <w:rPr>
          <w:i/>
          <w:spacing w:val="-7"/>
          <w:sz w:val="16"/>
        </w:rPr>
        <w:t xml:space="preserve"> </w:t>
      </w:r>
      <w:r>
        <w:rPr>
          <w:i/>
          <w:sz w:val="16"/>
        </w:rPr>
        <w:t>2-bis</w:t>
      </w:r>
      <w:r>
        <w:rPr>
          <w:i/>
          <w:spacing w:val="-8"/>
          <w:sz w:val="16"/>
        </w:rPr>
        <w:t xml:space="preserve"> </w:t>
      </w:r>
      <w:r>
        <w:rPr>
          <w:i/>
          <w:sz w:val="16"/>
        </w:rPr>
        <w:t>del decreto</w:t>
      </w:r>
      <w:r>
        <w:rPr>
          <w:i/>
          <w:spacing w:val="-5"/>
          <w:sz w:val="16"/>
        </w:rPr>
        <w:t xml:space="preserve"> </w:t>
      </w:r>
      <w:r>
        <w:rPr>
          <w:i/>
          <w:sz w:val="16"/>
        </w:rPr>
        <w:t>del</w:t>
      </w:r>
      <w:r>
        <w:rPr>
          <w:i/>
          <w:spacing w:val="-4"/>
          <w:sz w:val="16"/>
        </w:rPr>
        <w:t xml:space="preserve"> </w:t>
      </w:r>
      <w:r>
        <w:rPr>
          <w:i/>
          <w:sz w:val="16"/>
        </w:rPr>
        <w:t>Presidente</w:t>
      </w:r>
      <w:r>
        <w:rPr>
          <w:i/>
          <w:spacing w:val="-3"/>
          <w:sz w:val="16"/>
        </w:rPr>
        <w:t xml:space="preserve"> </w:t>
      </w:r>
      <w:r>
        <w:rPr>
          <w:i/>
          <w:sz w:val="16"/>
        </w:rPr>
        <w:t>della</w:t>
      </w:r>
      <w:r>
        <w:rPr>
          <w:i/>
          <w:spacing w:val="-4"/>
          <w:sz w:val="16"/>
        </w:rPr>
        <w:t xml:space="preserve"> </w:t>
      </w:r>
      <w:r>
        <w:rPr>
          <w:i/>
          <w:sz w:val="16"/>
        </w:rPr>
        <w:t>Repubblica</w:t>
      </w:r>
      <w:r>
        <w:rPr>
          <w:i/>
          <w:spacing w:val="-6"/>
          <w:sz w:val="16"/>
        </w:rPr>
        <w:t xml:space="preserve"> </w:t>
      </w:r>
      <w:r>
        <w:rPr>
          <w:i/>
          <w:sz w:val="16"/>
        </w:rPr>
        <w:t>29</w:t>
      </w:r>
      <w:r>
        <w:rPr>
          <w:i/>
          <w:spacing w:val="-3"/>
          <w:sz w:val="16"/>
        </w:rPr>
        <w:t xml:space="preserve"> </w:t>
      </w:r>
      <w:r>
        <w:rPr>
          <w:i/>
          <w:sz w:val="16"/>
        </w:rPr>
        <w:t>settembre</w:t>
      </w:r>
      <w:r>
        <w:rPr>
          <w:i/>
          <w:spacing w:val="-6"/>
          <w:sz w:val="16"/>
        </w:rPr>
        <w:t xml:space="preserve"> </w:t>
      </w:r>
      <w:r>
        <w:rPr>
          <w:i/>
          <w:sz w:val="16"/>
        </w:rPr>
        <w:t>1973,</w:t>
      </w:r>
      <w:r>
        <w:rPr>
          <w:i/>
          <w:spacing w:val="-5"/>
          <w:sz w:val="16"/>
        </w:rPr>
        <w:t xml:space="preserve"> </w:t>
      </w:r>
      <w:r>
        <w:rPr>
          <w:i/>
          <w:sz w:val="16"/>
        </w:rPr>
        <w:t>n.</w:t>
      </w:r>
      <w:r>
        <w:rPr>
          <w:i/>
          <w:spacing w:val="-4"/>
          <w:sz w:val="16"/>
        </w:rPr>
        <w:t xml:space="preserve"> </w:t>
      </w:r>
      <w:r>
        <w:rPr>
          <w:i/>
          <w:sz w:val="16"/>
        </w:rPr>
        <w:t>602.</w:t>
      </w:r>
      <w:r>
        <w:rPr>
          <w:i/>
          <w:spacing w:val="-7"/>
          <w:sz w:val="16"/>
        </w:rPr>
        <w:t xml:space="preserve"> </w:t>
      </w:r>
      <w:r>
        <w:rPr>
          <w:i/>
          <w:sz w:val="16"/>
        </w:rPr>
        <w:t>Costituiscono</w:t>
      </w:r>
      <w:r>
        <w:rPr>
          <w:i/>
          <w:spacing w:val="-3"/>
          <w:sz w:val="16"/>
        </w:rPr>
        <w:t xml:space="preserve"> </w:t>
      </w:r>
      <w:r>
        <w:rPr>
          <w:i/>
          <w:sz w:val="16"/>
        </w:rPr>
        <w:t>violazioni</w:t>
      </w:r>
      <w:r>
        <w:rPr>
          <w:i/>
          <w:spacing w:val="-4"/>
          <w:sz w:val="16"/>
        </w:rPr>
        <w:t xml:space="preserve"> </w:t>
      </w:r>
      <w:r>
        <w:rPr>
          <w:i/>
          <w:sz w:val="16"/>
        </w:rPr>
        <w:t>definitivamente</w:t>
      </w:r>
      <w:r>
        <w:rPr>
          <w:i/>
          <w:spacing w:val="-3"/>
          <w:sz w:val="16"/>
        </w:rPr>
        <w:t xml:space="preserve"> </w:t>
      </w:r>
      <w:proofErr w:type="spellStart"/>
      <w:r>
        <w:rPr>
          <w:i/>
          <w:sz w:val="16"/>
        </w:rPr>
        <w:t>accer</w:t>
      </w:r>
      <w:proofErr w:type="spellEnd"/>
      <w:r>
        <w:rPr>
          <w:i/>
          <w:spacing w:val="-1"/>
          <w:sz w:val="16"/>
        </w:rPr>
        <w:t xml:space="preserve"> </w:t>
      </w:r>
      <w:r>
        <w:rPr>
          <w:i/>
          <w:sz w:val="16"/>
        </w:rPr>
        <w:t>-</w:t>
      </w:r>
      <w:r>
        <w:rPr>
          <w:i/>
          <w:spacing w:val="-5"/>
          <w:sz w:val="16"/>
        </w:rPr>
        <w:t xml:space="preserve"> </w:t>
      </w:r>
      <w:r>
        <w:rPr>
          <w:i/>
          <w:sz w:val="16"/>
        </w:rPr>
        <w:t xml:space="preserve">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w:t>
      </w:r>
      <w:proofErr w:type="spellStart"/>
      <w:r>
        <w:rPr>
          <w:i/>
          <w:sz w:val="16"/>
        </w:rPr>
        <w:t>previden</w:t>
      </w:r>
      <w:proofErr w:type="spellEnd"/>
      <w:r>
        <w:rPr>
          <w:i/>
          <w:sz w:val="16"/>
        </w:rPr>
        <w:t xml:space="preserve"> - </w:t>
      </w:r>
      <w:proofErr w:type="spellStart"/>
      <w:r>
        <w:rPr>
          <w:i/>
          <w:sz w:val="16"/>
        </w:rPr>
        <w:t>ziali</w:t>
      </w:r>
      <w:proofErr w:type="spellEnd"/>
      <w:r>
        <w:rPr>
          <w:i/>
          <w:sz w:val="16"/>
        </w:rPr>
        <w:t xml:space="preserve"> dovuti, compresi eventuali interessi o multe, purché il pagamento o l'impegno siano stati formalizzati prima della scadenza del termine per la presentazione delle</w:t>
      </w:r>
      <w:r>
        <w:rPr>
          <w:i/>
          <w:spacing w:val="-6"/>
          <w:sz w:val="16"/>
        </w:rPr>
        <w:t xml:space="preserve"> </w:t>
      </w:r>
      <w:r>
        <w:rPr>
          <w:i/>
          <w:sz w:val="16"/>
        </w:rPr>
        <w:t>domande.</w:t>
      </w:r>
    </w:p>
    <w:p w:rsidR="00BD5E7A" w:rsidRDefault="00246213">
      <w:pPr>
        <w:pStyle w:val="Paragrafoelenco"/>
        <w:numPr>
          <w:ilvl w:val="1"/>
          <w:numId w:val="4"/>
        </w:numPr>
        <w:tabs>
          <w:tab w:val="left" w:pos="444"/>
        </w:tabs>
        <w:spacing w:before="127"/>
        <w:ind w:right="233" w:firstLine="0"/>
        <w:jc w:val="both"/>
        <w:rPr>
          <w:i/>
          <w:sz w:val="16"/>
        </w:rPr>
      </w:pPr>
      <w:r>
        <w:rPr>
          <w:i/>
          <w:sz w:val="16"/>
        </w:rPr>
        <w:t>Le stazioni appaltanti escludono dalla partecipazione alla procedura d'appalto un operatore economico in una delle seguenti</w:t>
      </w:r>
      <w:r>
        <w:rPr>
          <w:i/>
          <w:spacing w:val="-1"/>
          <w:sz w:val="16"/>
        </w:rPr>
        <w:t xml:space="preserve"> </w:t>
      </w:r>
      <w:r>
        <w:rPr>
          <w:i/>
          <w:sz w:val="16"/>
        </w:rPr>
        <w:t>situazioni,</w:t>
      </w:r>
      <w:r>
        <w:rPr>
          <w:i/>
          <w:spacing w:val="-1"/>
          <w:sz w:val="16"/>
        </w:rPr>
        <w:t xml:space="preserve"> </w:t>
      </w:r>
      <w:r>
        <w:rPr>
          <w:i/>
          <w:sz w:val="16"/>
        </w:rPr>
        <w:t>anche</w:t>
      </w:r>
      <w:r>
        <w:rPr>
          <w:i/>
          <w:spacing w:val="-2"/>
          <w:sz w:val="16"/>
        </w:rPr>
        <w:t xml:space="preserve"> </w:t>
      </w:r>
      <w:r>
        <w:rPr>
          <w:i/>
          <w:sz w:val="16"/>
        </w:rPr>
        <w:t>riferita a</w:t>
      </w:r>
      <w:r>
        <w:rPr>
          <w:i/>
          <w:spacing w:val="-1"/>
          <w:sz w:val="16"/>
        </w:rPr>
        <w:t xml:space="preserve"> </w:t>
      </w:r>
      <w:r>
        <w:rPr>
          <w:i/>
          <w:sz w:val="16"/>
        </w:rPr>
        <w:t>un</w:t>
      </w:r>
      <w:r>
        <w:rPr>
          <w:i/>
          <w:spacing w:val="-1"/>
          <w:sz w:val="16"/>
        </w:rPr>
        <w:t xml:space="preserve"> </w:t>
      </w:r>
      <w:r>
        <w:rPr>
          <w:i/>
          <w:sz w:val="16"/>
        </w:rPr>
        <w:t>suo</w:t>
      </w:r>
      <w:r>
        <w:rPr>
          <w:i/>
          <w:spacing w:val="-1"/>
          <w:sz w:val="16"/>
        </w:rPr>
        <w:t xml:space="preserve"> </w:t>
      </w:r>
      <w:r>
        <w:rPr>
          <w:i/>
          <w:sz w:val="16"/>
        </w:rPr>
        <w:t>subappaltatore</w:t>
      </w:r>
      <w:r>
        <w:rPr>
          <w:i/>
          <w:spacing w:val="-3"/>
          <w:sz w:val="16"/>
        </w:rPr>
        <w:t xml:space="preserve"> </w:t>
      </w:r>
      <w:r>
        <w:rPr>
          <w:i/>
          <w:sz w:val="16"/>
        </w:rPr>
        <w:t>nei</w:t>
      </w:r>
      <w:r>
        <w:rPr>
          <w:i/>
          <w:spacing w:val="-1"/>
          <w:sz w:val="16"/>
        </w:rPr>
        <w:t xml:space="preserve"> </w:t>
      </w:r>
      <w:r>
        <w:rPr>
          <w:i/>
          <w:sz w:val="16"/>
        </w:rPr>
        <w:t>casi</w:t>
      </w:r>
      <w:r>
        <w:rPr>
          <w:i/>
          <w:spacing w:val="-3"/>
          <w:sz w:val="16"/>
        </w:rPr>
        <w:t xml:space="preserve"> </w:t>
      </w:r>
      <w:r>
        <w:rPr>
          <w:i/>
          <w:sz w:val="16"/>
        </w:rPr>
        <w:t>di</w:t>
      </w:r>
      <w:r>
        <w:rPr>
          <w:i/>
          <w:spacing w:val="-1"/>
          <w:sz w:val="16"/>
        </w:rPr>
        <w:t xml:space="preserve"> </w:t>
      </w:r>
      <w:r>
        <w:rPr>
          <w:i/>
          <w:sz w:val="16"/>
        </w:rPr>
        <w:t>cui</w:t>
      </w:r>
      <w:r>
        <w:rPr>
          <w:i/>
          <w:spacing w:val="-1"/>
          <w:sz w:val="16"/>
        </w:rPr>
        <w:t xml:space="preserve"> </w:t>
      </w:r>
      <w:r>
        <w:rPr>
          <w:i/>
          <w:sz w:val="16"/>
        </w:rPr>
        <w:t>all'articolo</w:t>
      </w:r>
      <w:r>
        <w:rPr>
          <w:i/>
          <w:spacing w:val="-1"/>
          <w:sz w:val="16"/>
        </w:rPr>
        <w:t xml:space="preserve"> </w:t>
      </w:r>
      <w:r>
        <w:rPr>
          <w:i/>
          <w:sz w:val="16"/>
        </w:rPr>
        <w:t>105,</w:t>
      </w:r>
      <w:r>
        <w:rPr>
          <w:i/>
          <w:spacing w:val="-4"/>
          <w:sz w:val="16"/>
        </w:rPr>
        <w:t xml:space="preserve"> </w:t>
      </w:r>
      <w:r>
        <w:rPr>
          <w:i/>
          <w:sz w:val="16"/>
        </w:rPr>
        <w:t>comma</w:t>
      </w:r>
      <w:r>
        <w:rPr>
          <w:i/>
          <w:spacing w:val="-3"/>
          <w:sz w:val="16"/>
        </w:rPr>
        <w:t xml:space="preserve"> </w:t>
      </w:r>
      <w:r>
        <w:rPr>
          <w:i/>
          <w:sz w:val="16"/>
        </w:rPr>
        <w:t>6,</w:t>
      </w:r>
      <w:r>
        <w:rPr>
          <w:i/>
          <w:spacing w:val="-31"/>
          <w:sz w:val="16"/>
        </w:rPr>
        <w:t xml:space="preserve"> </w:t>
      </w:r>
      <w:r>
        <w:rPr>
          <w:i/>
          <w:sz w:val="16"/>
        </w:rPr>
        <w:t>qualora:</w:t>
      </w:r>
    </w:p>
    <w:p w:rsidR="00BD5E7A" w:rsidRDefault="00246213">
      <w:pPr>
        <w:pStyle w:val="Paragrafoelenco"/>
        <w:numPr>
          <w:ilvl w:val="0"/>
          <w:numId w:val="2"/>
        </w:numPr>
        <w:tabs>
          <w:tab w:val="left" w:pos="447"/>
        </w:tabs>
        <w:ind w:right="231" w:firstLine="0"/>
        <w:jc w:val="both"/>
        <w:rPr>
          <w:i/>
          <w:sz w:val="16"/>
        </w:rPr>
      </w:pPr>
      <w:r>
        <w:rPr>
          <w:i/>
          <w:sz w:val="16"/>
        </w:rPr>
        <w:t>la stazione appaltante possa dimostrare con qualunque mezzo adeguato la presenza di gravi infrazioni debitamente accertate alle norme in materia di salute e sicurezza sul lavoro nonché agli obblighi di cui all'articolo 30, comma 3 del presente</w:t>
      </w:r>
      <w:r>
        <w:rPr>
          <w:i/>
          <w:spacing w:val="-2"/>
          <w:sz w:val="16"/>
        </w:rPr>
        <w:t xml:space="preserve"> </w:t>
      </w:r>
      <w:r>
        <w:rPr>
          <w:i/>
          <w:sz w:val="16"/>
        </w:rPr>
        <w:t>codice;</w:t>
      </w:r>
    </w:p>
    <w:p w:rsidR="00BD5E7A" w:rsidRDefault="00246213">
      <w:pPr>
        <w:pStyle w:val="Paragrafoelenco"/>
        <w:numPr>
          <w:ilvl w:val="0"/>
          <w:numId w:val="2"/>
        </w:numPr>
        <w:tabs>
          <w:tab w:val="left" w:pos="449"/>
        </w:tabs>
        <w:spacing w:line="242" w:lineRule="auto"/>
        <w:ind w:right="233" w:firstLine="0"/>
        <w:jc w:val="both"/>
        <w:rPr>
          <w:i/>
          <w:sz w:val="16"/>
        </w:rPr>
      </w:pPr>
      <w:r>
        <w:rPr>
          <w:i/>
          <w:sz w:val="16"/>
        </w:rPr>
        <w:t>l'operatore economico si trovi in stato di fallimento, di liquidazione coatta, di concordato preventivo, salvo il caso di concordato con continuità aziendale, o nei cui riguardi sia in corso un procedimento per la dichiarazione di una di tali situazioni, fermo restando quanto previsto dall'articolo</w:t>
      </w:r>
      <w:r>
        <w:rPr>
          <w:i/>
          <w:spacing w:val="-5"/>
          <w:sz w:val="16"/>
        </w:rPr>
        <w:t xml:space="preserve"> </w:t>
      </w:r>
      <w:r>
        <w:rPr>
          <w:i/>
          <w:sz w:val="16"/>
        </w:rPr>
        <w:t>110;</w:t>
      </w:r>
    </w:p>
    <w:p w:rsidR="00BD5E7A" w:rsidRDefault="00246213">
      <w:pPr>
        <w:pStyle w:val="Paragrafoelenco"/>
        <w:numPr>
          <w:ilvl w:val="0"/>
          <w:numId w:val="2"/>
        </w:numPr>
        <w:tabs>
          <w:tab w:val="left" w:pos="432"/>
        </w:tabs>
        <w:spacing w:before="119"/>
        <w:ind w:right="192" w:firstLine="0"/>
        <w:jc w:val="both"/>
        <w:rPr>
          <w:i/>
          <w:sz w:val="16"/>
        </w:rPr>
      </w:pPr>
      <w:r>
        <w:rPr>
          <w:i/>
          <w:sz w:val="16"/>
        </w:rPr>
        <w:t xml:space="preserve">la stazione appaltante dimostri con mezzi adeguati che l'operatore economico si è reso colpevole di gravi illeciti pro - </w:t>
      </w:r>
      <w:proofErr w:type="spellStart"/>
      <w:r>
        <w:rPr>
          <w:i/>
          <w:sz w:val="16"/>
        </w:rPr>
        <w:t>fessionali</w:t>
      </w:r>
      <w:proofErr w:type="spellEnd"/>
      <w:r>
        <w:rPr>
          <w:i/>
          <w:sz w:val="16"/>
        </w:rPr>
        <w:t>, tali da rendere dubbia la sua integrità o affidabilità. Tra questi rientrano: le significative carenze nell'</w:t>
      </w:r>
      <w:proofErr w:type="spellStart"/>
      <w:r>
        <w:rPr>
          <w:i/>
          <w:sz w:val="16"/>
        </w:rPr>
        <w:t>esecu</w:t>
      </w:r>
      <w:proofErr w:type="spellEnd"/>
      <w:r>
        <w:rPr>
          <w:i/>
          <w:sz w:val="16"/>
        </w:rPr>
        <w:t>- zione di un precedente contratto di appalto o di concessione che ne hanno causato la risoluzione anticipata, non conte</w:t>
      </w:r>
      <w:r>
        <w:rPr>
          <w:i/>
          <w:spacing w:val="-46"/>
          <w:sz w:val="16"/>
        </w:rPr>
        <w:t xml:space="preserve"> </w:t>
      </w:r>
      <w:r>
        <w:rPr>
          <w:i/>
          <w:sz w:val="16"/>
        </w:rPr>
        <w:t>- 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w:t>
      </w:r>
      <w:r>
        <w:rPr>
          <w:i/>
          <w:spacing w:val="6"/>
          <w:sz w:val="16"/>
        </w:rPr>
        <w:t xml:space="preserve"> </w:t>
      </w:r>
      <w:r>
        <w:rPr>
          <w:i/>
          <w:sz w:val="16"/>
        </w:rPr>
        <w:t>suscettibili</w:t>
      </w:r>
      <w:r>
        <w:rPr>
          <w:i/>
          <w:spacing w:val="6"/>
          <w:sz w:val="16"/>
        </w:rPr>
        <w:t xml:space="preserve"> </w:t>
      </w:r>
      <w:r>
        <w:rPr>
          <w:i/>
          <w:sz w:val="16"/>
        </w:rPr>
        <w:t>di</w:t>
      </w:r>
      <w:r>
        <w:rPr>
          <w:i/>
          <w:spacing w:val="5"/>
          <w:sz w:val="16"/>
        </w:rPr>
        <w:t xml:space="preserve"> </w:t>
      </w:r>
      <w:r>
        <w:rPr>
          <w:i/>
          <w:sz w:val="16"/>
        </w:rPr>
        <w:t>influenzare</w:t>
      </w:r>
      <w:r>
        <w:rPr>
          <w:i/>
          <w:spacing w:val="11"/>
          <w:sz w:val="16"/>
        </w:rPr>
        <w:t xml:space="preserve"> </w:t>
      </w:r>
      <w:r>
        <w:rPr>
          <w:i/>
          <w:sz w:val="16"/>
        </w:rPr>
        <w:t>le</w:t>
      </w:r>
      <w:r>
        <w:rPr>
          <w:i/>
          <w:spacing w:val="7"/>
          <w:sz w:val="16"/>
        </w:rPr>
        <w:t xml:space="preserve"> </w:t>
      </w:r>
      <w:r>
        <w:rPr>
          <w:i/>
          <w:sz w:val="16"/>
        </w:rPr>
        <w:t>decisioni</w:t>
      </w:r>
      <w:r>
        <w:rPr>
          <w:i/>
          <w:spacing w:val="5"/>
          <w:sz w:val="16"/>
        </w:rPr>
        <w:t xml:space="preserve"> </w:t>
      </w:r>
      <w:r>
        <w:rPr>
          <w:i/>
          <w:sz w:val="16"/>
        </w:rPr>
        <w:t>sull'esclusione,</w:t>
      </w:r>
      <w:r>
        <w:rPr>
          <w:i/>
          <w:spacing w:val="7"/>
          <w:sz w:val="16"/>
        </w:rPr>
        <w:t xml:space="preserve"> </w:t>
      </w:r>
      <w:r>
        <w:rPr>
          <w:i/>
          <w:sz w:val="16"/>
        </w:rPr>
        <w:t>la</w:t>
      </w:r>
      <w:r>
        <w:rPr>
          <w:i/>
          <w:spacing w:val="6"/>
          <w:sz w:val="16"/>
        </w:rPr>
        <w:t xml:space="preserve"> </w:t>
      </w:r>
      <w:r>
        <w:rPr>
          <w:i/>
          <w:sz w:val="16"/>
        </w:rPr>
        <w:t>selezione</w:t>
      </w:r>
      <w:r>
        <w:rPr>
          <w:i/>
          <w:spacing w:val="6"/>
          <w:sz w:val="16"/>
        </w:rPr>
        <w:t xml:space="preserve"> </w:t>
      </w:r>
      <w:r>
        <w:rPr>
          <w:i/>
          <w:sz w:val="16"/>
        </w:rPr>
        <w:t>o</w:t>
      </w:r>
      <w:r>
        <w:rPr>
          <w:i/>
          <w:spacing w:val="8"/>
          <w:sz w:val="16"/>
        </w:rPr>
        <w:t xml:space="preserve"> </w:t>
      </w:r>
      <w:r>
        <w:rPr>
          <w:i/>
          <w:sz w:val="16"/>
        </w:rPr>
        <w:t>l'aggiudicazione</w:t>
      </w:r>
      <w:r>
        <w:rPr>
          <w:i/>
          <w:spacing w:val="7"/>
          <w:sz w:val="16"/>
        </w:rPr>
        <w:t xml:space="preserve"> </w:t>
      </w:r>
      <w:r>
        <w:rPr>
          <w:i/>
          <w:sz w:val="16"/>
        </w:rPr>
        <w:t>ovvero</w:t>
      </w:r>
      <w:r>
        <w:rPr>
          <w:i/>
          <w:spacing w:val="8"/>
          <w:sz w:val="16"/>
        </w:rPr>
        <w:t xml:space="preserve"> </w:t>
      </w:r>
      <w:r>
        <w:rPr>
          <w:i/>
          <w:sz w:val="16"/>
        </w:rPr>
        <w:t>l'omettere</w:t>
      </w:r>
      <w:r>
        <w:rPr>
          <w:i/>
          <w:spacing w:val="7"/>
          <w:sz w:val="16"/>
        </w:rPr>
        <w:t xml:space="preserve"> </w:t>
      </w:r>
      <w:r>
        <w:rPr>
          <w:i/>
          <w:sz w:val="16"/>
        </w:rPr>
        <w:t>le</w:t>
      </w:r>
      <w:r>
        <w:rPr>
          <w:i/>
          <w:spacing w:val="6"/>
          <w:sz w:val="16"/>
        </w:rPr>
        <w:t xml:space="preserve"> </w:t>
      </w:r>
      <w:r>
        <w:rPr>
          <w:i/>
          <w:spacing w:val="2"/>
          <w:sz w:val="16"/>
        </w:rPr>
        <w:t>in-</w:t>
      </w:r>
    </w:p>
    <w:p w:rsidR="00BD5E7A" w:rsidRDefault="00BD5E7A">
      <w:pPr>
        <w:jc w:val="both"/>
        <w:rPr>
          <w:sz w:val="16"/>
        </w:rPr>
        <w:sectPr w:rsidR="00BD5E7A">
          <w:pgSz w:w="11900" w:h="16850"/>
          <w:pgMar w:top="1300" w:right="920" w:bottom="280" w:left="920" w:header="720" w:footer="720" w:gutter="0"/>
          <w:cols w:space="720"/>
        </w:sectPr>
      </w:pPr>
    </w:p>
    <w:p w:rsidR="00BD5E7A" w:rsidRDefault="00246213">
      <w:pPr>
        <w:pStyle w:val="Corpotesto"/>
        <w:spacing w:before="74"/>
      </w:pPr>
      <w:r>
        <w:lastRenderedPageBreak/>
        <w:t>formazioni dovute ai fini del corretto svolgimento della procedura di selezione;</w:t>
      </w:r>
    </w:p>
    <w:p w:rsidR="00BD5E7A" w:rsidRDefault="00246213">
      <w:pPr>
        <w:pStyle w:val="Paragrafoelenco"/>
        <w:numPr>
          <w:ilvl w:val="0"/>
          <w:numId w:val="2"/>
        </w:numPr>
        <w:tabs>
          <w:tab w:val="left" w:pos="449"/>
        </w:tabs>
        <w:ind w:right="237" w:firstLine="0"/>
        <w:jc w:val="both"/>
        <w:rPr>
          <w:i/>
          <w:sz w:val="16"/>
        </w:rPr>
      </w:pPr>
      <w:r>
        <w:rPr>
          <w:i/>
          <w:sz w:val="16"/>
        </w:rPr>
        <w:t>la partecipazione dell'operatore economico determini una situazione di conflitto di interesse ai sensi dell'articolo 42, comma 2, non diversamente</w:t>
      </w:r>
      <w:r>
        <w:rPr>
          <w:i/>
          <w:spacing w:val="-10"/>
          <w:sz w:val="16"/>
        </w:rPr>
        <w:t xml:space="preserve"> </w:t>
      </w:r>
      <w:r>
        <w:rPr>
          <w:i/>
          <w:sz w:val="16"/>
        </w:rPr>
        <w:t>risolvibile;</w:t>
      </w:r>
    </w:p>
    <w:p w:rsidR="00BD5E7A" w:rsidRDefault="00246213">
      <w:pPr>
        <w:pStyle w:val="Paragrafoelenco"/>
        <w:numPr>
          <w:ilvl w:val="0"/>
          <w:numId w:val="2"/>
        </w:numPr>
        <w:tabs>
          <w:tab w:val="left" w:pos="449"/>
        </w:tabs>
        <w:ind w:firstLine="0"/>
        <w:jc w:val="both"/>
        <w:rPr>
          <w:i/>
          <w:sz w:val="16"/>
        </w:rPr>
      </w:pPr>
      <w:r>
        <w:rPr>
          <w:i/>
          <w:sz w:val="16"/>
        </w:rPr>
        <w:t>una distorsione della concorrenza derivante dal precedente coinvolgimento degli operatori economici nella prepara - zione della procedura d'appalto di cui all'articolo67non possa essere risolta con misure meno</w:t>
      </w:r>
      <w:r>
        <w:rPr>
          <w:i/>
          <w:spacing w:val="-38"/>
          <w:sz w:val="16"/>
        </w:rPr>
        <w:t xml:space="preserve"> </w:t>
      </w:r>
      <w:r>
        <w:rPr>
          <w:i/>
          <w:sz w:val="16"/>
        </w:rPr>
        <w:t>intrusive;</w:t>
      </w:r>
    </w:p>
    <w:p w:rsidR="00BD5E7A" w:rsidRDefault="00246213">
      <w:pPr>
        <w:pStyle w:val="Paragrafoelenco"/>
        <w:numPr>
          <w:ilvl w:val="0"/>
          <w:numId w:val="2"/>
        </w:numPr>
        <w:tabs>
          <w:tab w:val="left" w:pos="406"/>
        </w:tabs>
        <w:spacing w:before="123"/>
        <w:ind w:firstLine="0"/>
        <w:jc w:val="both"/>
        <w:rPr>
          <w:i/>
          <w:sz w:val="16"/>
        </w:rPr>
      </w:pPr>
      <w:r>
        <w:rPr>
          <w:i/>
          <w:sz w:val="16"/>
        </w:rPr>
        <w:t xml:space="preserve">l'operatore economico sia stato soggetto alla sanzione interdittiva di cui all'articolo 9, comma 2, lettera c) del </w:t>
      </w:r>
      <w:proofErr w:type="spellStart"/>
      <w:r>
        <w:rPr>
          <w:i/>
          <w:sz w:val="16"/>
        </w:rPr>
        <w:t>decre</w:t>
      </w:r>
      <w:proofErr w:type="spellEnd"/>
      <w:r>
        <w:rPr>
          <w:i/>
          <w:sz w:val="16"/>
        </w:rPr>
        <w:t xml:space="preserve">- to legislativo 8 giugno 2001, n. 231 o ad altra sanzione che comporta il divieto di contrarre con la pubblica </w:t>
      </w:r>
      <w:proofErr w:type="spellStart"/>
      <w:r>
        <w:rPr>
          <w:i/>
          <w:sz w:val="16"/>
        </w:rPr>
        <w:t>ammini</w:t>
      </w:r>
      <w:proofErr w:type="spellEnd"/>
      <w:r>
        <w:rPr>
          <w:i/>
          <w:sz w:val="16"/>
        </w:rPr>
        <w:t xml:space="preserve"> - </w:t>
      </w:r>
      <w:proofErr w:type="spellStart"/>
      <w:r>
        <w:rPr>
          <w:i/>
          <w:sz w:val="16"/>
        </w:rPr>
        <w:t>strazione</w:t>
      </w:r>
      <w:proofErr w:type="spellEnd"/>
      <w:r>
        <w:rPr>
          <w:i/>
          <w:sz w:val="16"/>
        </w:rPr>
        <w:t>,</w:t>
      </w:r>
      <w:r>
        <w:rPr>
          <w:i/>
          <w:spacing w:val="-2"/>
          <w:sz w:val="16"/>
        </w:rPr>
        <w:t xml:space="preserve"> </w:t>
      </w:r>
      <w:r>
        <w:rPr>
          <w:i/>
          <w:sz w:val="16"/>
        </w:rPr>
        <w:t>compresi</w:t>
      </w:r>
      <w:r>
        <w:rPr>
          <w:i/>
          <w:spacing w:val="-1"/>
          <w:sz w:val="16"/>
        </w:rPr>
        <w:t xml:space="preserve"> </w:t>
      </w:r>
      <w:r>
        <w:rPr>
          <w:i/>
          <w:sz w:val="16"/>
        </w:rPr>
        <w:t>i</w:t>
      </w:r>
      <w:r>
        <w:rPr>
          <w:i/>
          <w:spacing w:val="-3"/>
          <w:sz w:val="16"/>
        </w:rPr>
        <w:t xml:space="preserve"> </w:t>
      </w:r>
      <w:r>
        <w:rPr>
          <w:i/>
          <w:sz w:val="16"/>
        </w:rPr>
        <w:t>provvedimenti</w:t>
      </w:r>
      <w:r>
        <w:rPr>
          <w:i/>
          <w:spacing w:val="1"/>
          <w:sz w:val="16"/>
        </w:rPr>
        <w:t xml:space="preserve"> </w:t>
      </w:r>
      <w:r>
        <w:rPr>
          <w:i/>
          <w:sz w:val="16"/>
        </w:rPr>
        <w:t>interdittivi</w:t>
      </w:r>
      <w:r>
        <w:rPr>
          <w:i/>
          <w:spacing w:val="-1"/>
          <w:sz w:val="16"/>
        </w:rPr>
        <w:t xml:space="preserve"> </w:t>
      </w:r>
      <w:r>
        <w:rPr>
          <w:i/>
          <w:sz w:val="16"/>
        </w:rPr>
        <w:t>di</w:t>
      </w:r>
      <w:r>
        <w:rPr>
          <w:i/>
          <w:spacing w:val="-1"/>
          <w:sz w:val="16"/>
        </w:rPr>
        <w:t xml:space="preserve"> </w:t>
      </w:r>
      <w:r>
        <w:rPr>
          <w:i/>
          <w:sz w:val="16"/>
        </w:rPr>
        <w:t>cui</w:t>
      </w:r>
      <w:r>
        <w:rPr>
          <w:i/>
          <w:spacing w:val="-4"/>
          <w:sz w:val="16"/>
        </w:rPr>
        <w:t xml:space="preserve"> </w:t>
      </w:r>
      <w:r>
        <w:rPr>
          <w:i/>
          <w:sz w:val="16"/>
        </w:rPr>
        <w:t>all'articolo14</w:t>
      </w:r>
      <w:r>
        <w:rPr>
          <w:i/>
          <w:spacing w:val="-2"/>
          <w:sz w:val="16"/>
        </w:rPr>
        <w:t xml:space="preserve"> </w:t>
      </w:r>
      <w:r>
        <w:rPr>
          <w:i/>
          <w:sz w:val="16"/>
        </w:rPr>
        <w:t>del</w:t>
      </w:r>
      <w:r>
        <w:rPr>
          <w:i/>
          <w:spacing w:val="-1"/>
          <w:sz w:val="16"/>
        </w:rPr>
        <w:t xml:space="preserve"> </w:t>
      </w:r>
      <w:r>
        <w:rPr>
          <w:i/>
          <w:sz w:val="16"/>
        </w:rPr>
        <w:t>decreto legislativo</w:t>
      </w:r>
      <w:r>
        <w:rPr>
          <w:i/>
          <w:spacing w:val="-4"/>
          <w:sz w:val="16"/>
        </w:rPr>
        <w:t xml:space="preserve"> </w:t>
      </w:r>
      <w:r>
        <w:rPr>
          <w:i/>
          <w:sz w:val="16"/>
        </w:rPr>
        <w:t>9</w:t>
      </w:r>
      <w:r>
        <w:rPr>
          <w:i/>
          <w:spacing w:val="1"/>
          <w:sz w:val="16"/>
        </w:rPr>
        <w:t xml:space="preserve"> </w:t>
      </w:r>
      <w:r>
        <w:rPr>
          <w:i/>
          <w:sz w:val="16"/>
        </w:rPr>
        <w:t>aprile</w:t>
      </w:r>
      <w:r>
        <w:rPr>
          <w:i/>
          <w:spacing w:val="-2"/>
          <w:sz w:val="16"/>
        </w:rPr>
        <w:t xml:space="preserve"> </w:t>
      </w:r>
      <w:r>
        <w:rPr>
          <w:i/>
          <w:sz w:val="16"/>
        </w:rPr>
        <w:t>2008,</w:t>
      </w:r>
      <w:r>
        <w:rPr>
          <w:i/>
          <w:spacing w:val="-1"/>
          <w:sz w:val="16"/>
        </w:rPr>
        <w:t xml:space="preserve"> </w:t>
      </w:r>
      <w:r>
        <w:rPr>
          <w:i/>
          <w:sz w:val="16"/>
        </w:rPr>
        <w:t>n.</w:t>
      </w:r>
      <w:r>
        <w:rPr>
          <w:i/>
          <w:spacing w:val="-40"/>
          <w:sz w:val="16"/>
        </w:rPr>
        <w:t xml:space="preserve"> </w:t>
      </w:r>
      <w:r>
        <w:rPr>
          <w:i/>
          <w:sz w:val="16"/>
        </w:rPr>
        <w:t>81;</w:t>
      </w:r>
    </w:p>
    <w:p w:rsidR="00BD5E7A" w:rsidRDefault="00246213">
      <w:pPr>
        <w:pStyle w:val="Paragrafoelenco"/>
        <w:numPr>
          <w:ilvl w:val="0"/>
          <w:numId w:val="2"/>
        </w:numPr>
        <w:tabs>
          <w:tab w:val="left" w:pos="449"/>
        </w:tabs>
        <w:spacing w:before="122"/>
        <w:ind w:right="229" w:firstLine="0"/>
        <w:jc w:val="both"/>
        <w:rPr>
          <w:i/>
          <w:sz w:val="16"/>
        </w:rPr>
      </w:pPr>
      <w:r>
        <w:rPr>
          <w:i/>
          <w:sz w:val="16"/>
        </w:rPr>
        <w:t>l'operatore economico iscritto nel casellario informatico tenuto dall'Osservatorio dell'ANAC per aver presentato false dichiarazioni o falsa documentazione ai fini del rilascio dell'attestazione di qualificazione, per il periodo durante il quale perdura</w:t>
      </w:r>
      <w:r>
        <w:rPr>
          <w:i/>
          <w:spacing w:val="-3"/>
          <w:sz w:val="16"/>
        </w:rPr>
        <w:t xml:space="preserve"> </w:t>
      </w:r>
      <w:r>
        <w:rPr>
          <w:i/>
          <w:sz w:val="16"/>
        </w:rPr>
        <w:t>l'iscrizione;</w:t>
      </w:r>
    </w:p>
    <w:p w:rsidR="00BD5E7A" w:rsidRDefault="00246213">
      <w:pPr>
        <w:pStyle w:val="Paragrafoelenco"/>
        <w:numPr>
          <w:ilvl w:val="0"/>
          <w:numId w:val="2"/>
        </w:numPr>
        <w:tabs>
          <w:tab w:val="left" w:pos="471"/>
        </w:tabs>
        <w:ind w:left="470" w:right="0" w:hanging="255"/>
        <w:jc w:val="both"/>
        <w:rPr>
          <w:i/>
          <w:sz w:val="16"/>
        </w:rPr>
      </w:pPr>
      <w:r>
        <w:rPr>
          <w:i/>
          <w:sz w:val="16"/>
        </w:rPr>
        <w:t>l'operatore</w:t>
      </w:r>
      <w:r>
        <w:rPr>
          <w:i/>
          <w:spacing w:val="-11"/>
          <w:sz w:val="16"/>
        </w:rPr>
        <w:t xml:space="preserve"> </w:t>
      </w:r>
      <w:r>
        <w:rPr>
          <w:i/>
          <w:sz w:val="16"/>
        </w:rPr>
        <w:t>economico</w:t>
      </w:r>
      <w:r>
        <w:rPr>
          <w:i/>
          <w:spacing w:val="-10"/>
          <w:sz w:val="16"/>
        </w:rPr>
        <w:t xml:space="preserve"> </w:t>
      </w:r>
      <w:r>
        <w:rPr>
          <w:i/>
          <w:sz w:val="16"/>
        </w:rPr>
        <w:t>abbia</w:t>
      </w:r>
      <w:r>
        <w:rPr>
          <w:i/>
          <w:spacing w:val="-10"/>
          <w:sz w:val="16"/>
        </w:rPr>
        <w:t xml:space="preserve"> </w:t>
      </w:r>
      <w:r>
        <w:rPr>
          <w:i/>
          <w:sz w:val="16"/>
        </w:rPr>
        <w:t>violato</w:t>
      </w:r>
      <w:r>
        <w:rPr>
          <w:i/>
          <w:spacing w:val="-8"/>
          <w:sz w:val="16"/>
        </w:rPr>
        <w:t xml:space="preserve"> </w:t>
      </w:r>
      <w:r>
        <w:rPr>
          <w:i/>
          <w:sz w:val="16"/>
        </w:rPr>
        <w:t>il</w:t>
      </w:r>
      <w:r>
        <w:rPr>
          <w:i/>
          <w:spacing w:val="-11"/>
          <w:sz w:val="16"/>
        </w:rPr>
        <w:t xml:space="preserve"> </w:t>
      </w:r>
      <w:r>
        <w:rPr>
          <w:i/>
          <w:sz w:val="16"/>
        </w:rPr>
        <w:t>divieto</w:t>
      </w:r>
      <w:r>
        <w:rPr>
          <w:i/>
          <w:spacing w:val="-10"/>
          <w:sz w:val="16"/>
        </w:rPr>
        <w:t xml:space="preserve"> </w:t>
      </w:r>
      <w:r>
        <w:rPr>
          <w:i/>
          <w:sz w:val="16"/>
        </w:rPr>
        <w:t>di</w:t>
      </w:r>
      <w:r>
        <w:rPr>
          <w:i/>
          <w:spacing w:val="-12"/>
          <w:sz w:val="16"/>
        </w:rPr>
        <w:t xml:space="preserve"> </w:t>
      </w:r>
      <w:r>
        <w:rPr>
          <w:i/>
          <w:sz w:val="16"/>
        </w:rPr>
        <w:t>intestazione</w:t>
      </w:r>
      <w:r>
        <w:rPr>
          <w:i/>
          <w:spacing w:val="-10"/>
          <w:sz w:val="16"/>
        </w:rPr>
        <w:t xml:space="preserve"> </w:t>
      </w:r>
      <w:r>
        <w:rPr>
          <w:i/>
          <w:sz w:val="16"/>
        </w:rPr>
        <w:t>fiduciaria</w:t>
      </w:r>
      <w:r>
        <w:rPr>
          <w:i/>
          <w:spacing w:val="-11"/>
          <w:sz w:val="16"/>
        </w:rPr>
        <w:t xml:space="preserve"> </w:t>
      </w:r>
      <w:r>
        <w:rPr>
          <w:i/>
          <w:sz w:val="16"/>
        </w:rPr>
        <w:t>di</w:t>
      </w:r>
      <w:r>
        <w:rPr>
          <w:i/>
          <w:spacing w:val="-8"/>
          <w:sz w:val="16"/>
        </w:rPr>
        <w:t xml:space="preserve"> </w:t>
      </w:r>
      <w:r>
        <w:rPr>
          <w:i/>
          <w:sz w:val="16"/>
        </w:rPr>
        <w:t>cui</w:t>
      </w:r>
      <w:r>
        <w:rPr>
          <w:i/>
          <w:spacing w:val="-12"/>
          <w:sz w:val="16"/>
        </w:rPr>
        <w:t xml:space="preserve"> </w:t>
      </w:r>
      <w:r>
        <w:rPr>
          <w:i/>
          <w:sz w:val="16"/>
        </w:rPr>
        <w:t>all'articolo</w:t>
      </w:r>
      <w:r>
        <w:rPr>
          <w:i/>
          <w:spacing w:val="-12"/>
          <w:sz w:val="16"/>
        </w:rPr>
        <w:t xml:space="preserve"> </w:t>
      </w:r>
      <w:r>
        <w:rPr>
          <w:i/>
          <w:sz w:val="16"/>
        </w:rPr>
        <w:t>17</w:t>
      </w:r>
      <w:r>
        <w:rPr>
          <w:i/>
          <w:spacing w:val="-9"/>
          <w:sz w:val="16"/>
        </w:rPr>
        <w:t xml:space="preserve"> </w:t>
      </w:r>
      <w:r>
        <w:rPr>
          <w:i/>
          <w:sz w:val="16"/>
        </w:rPr>
        <w:t>della</w:t>
      </w:r>
      <w:r>
        <w:rPr>
          <w:i/>
          <w:spacing w:val="-9"/>
          <w:sz w:val="16"/>
        </w:rPr>
        <w:t xml:space="preserve"> </w:t>
      </w:r>
      <w:r>
        <w:rPr>
          <w:i/>
          <w:sz w:val="16"/>
        </w:rPr>
        <w:t>legge</w:t>
      </w:r>
      <w:r>
        <w:rPr>
          <w:i/>
          <w:spacing w:val="-12"/>
          <w:sz w:val="16"/>
        </w:rPr>
        <w:t xml:space="preserve"> </w:t>
      </w:r>
      <w:r>
        <w:rPr>
          <w:i/>
          <w:sz w:val="16"/>
        </w:rPr>
        <w:t>19</w:t>
      </w:r>
      <w:r>
        <w:rPr>
          <w:i/>
          <w:spacing w:val="-10"/>
          <w:sz w:val="16"/>
        </w:rPr>
        <w:t xml:space="preserve"> </w:t>
      </w:r>
      <w:r>
        <w:rPr>
          <w:i/>
          <w:sz w:val="16"/>
        </w:rPr>
        <w:t>marzo</w:t>
      </w:r>
      <w:r>
        <w:rPr>
          <w:i/>
          <w:spacing w:val="-12"/>
          <w:sz w:val="16"/>
        </w:rPr>
        <w:t xml:space="preserve"> </w:t>
      </w:r>
      <w:r>
        <w:rPr>
          <w:i/>
          <w:sz w:val="16"/>
        </w:rPr>
        <w:t>1990,</w:t>
      </w:r>
    </w:p>
    <w:p w:rsidR="00BD5E7A" w:rsidRDefault="00246213">
      <w:pPr>
        <w:pStyle w:val="Corpotesto"/>
        <w:spacing w:before="0"/>
        <w:ind w:right="230"/>
      </w:pPr>
      <w:r>
        <w:t>n.</w:t>
      </w:r>
      <w:r>
        <w:rPr>
          <w:spacing w:val="-9"/>
        </w:rPr>
        <w:t xml:space="preserve"> </w:t>
      </w:r>
      <w:r>
        <w:t>55.</w:t>
      </w:r>
      <w:r>
        <w:rPr>
          <w:spacing w:val="-9"/>
        </w:rPr>
        <w:t xml:space="preserve"> </w:t>
      </w:r>
      <w:r>
        <w:t>L'esclusione</w:t>
      </w:r>
      <w:r>
        <w:rPr>
          <w:spacing w:val="-11"/>
        </w:rPr>
        <w:t xml:space="preserve"> </w:t>
      </w:r>
      <w:r>
        <w:t>ha</w:t>
      </w:r>
      <w:r>
        <w:rPr>
          <w:spacing w:val="-11"/>
        </w:rPr>
        <w:t xml:space="preserve"> </w:t>
      </w:r>
      <w:r>
        <w:t>durata</w:t>
      </w:r>
      <w:r>
        <w:rPr>
          <w:spacing w:val="-11"/>
        </w:rPr>
        <w:t xml:space="preserve"> </w:t>
      </w:r>
      <w:r>
        <w:t>di</w:t>
      </w:r>
      <w:r>
        <w:rPr>
          <w:spacing w:val="-8"/>
        </w:rPr>
        <w:t xml:space="preserve"> </w:t>
      </w:r>
      <w:r>
        <w:t>un</w:t>
      </w:r>
      <w:r>
        <w:rPr>
          <w:spacing w:val="-8"/>
        </w:rPr>
        <w:t xml:space="preserve"> </w:t>
      </w:r>
      <w:r>
        <w:t>anno</w:t>
      </w:r>
      <w:r>
        <w:rPr>
          <w:spacing w:val="-12"/>
        </w:rPr>
        <w:t xml:space="preserve"> </w:t>
      </w:r>
      <w:r>
        <w:t>decorrente</w:t>
      </w:r>
      <w:r>
        <w:rPr>
          <w:spacing w:val="-11"/>
        </w:rPr>
        <w:t xml:space="preserve"> </w:t>
      </w:r>
      <w:r>
        <w:t>dall'accertamento</w:t>
      </w:r>
      <w:r>
        <w:rPr>
          <w:spacing w:val="-8"/>
        </w:rPr>
        <w:t xml:space="preserve"> </w:t>
      </w:r>
      <w:r>
        <w:t>definitivo</w:t>
      </w:r>
      <w:r>
        <w:rPr>
          <w:spacing w:val="-10"/>
        </w:rPr>
        <w:t xml:space="preserve"> </w:t>
      </w:r>
      <w:r>
        <w:t>della</w:t>
      </w:r>
      <w:r>
        <w:rPr>
          <w:spacing w:val="-11"/>
        </w:rPr>
        <w:t xml:space="preserve"> </w:t>
      </w:r>
      <w:r>
        <w:t>violazione</w:t>
      </w:r>
      <w:r>
        <w:rPr>
          <w:spacing w:val="-10"/>
        </w:rPr>
        <w:t xml:space="preserve"> </w:t>
      </w:r>
      <w:r>
        <w:t>e</w:t>
      </w:r>
      <w:r>
        <w:rPr>
          <w:spacing w:val="-11"/>
        </w:rPr>
        <w:t xml:space="preserve"> </w:t>
      </w:r>
      <w:r>
        <w:t>va</w:t>
      </w:r>
      <w:r>
        <w:rPr>
          <w:spacing w:val="-11"/>
        </w:rPr>
        <w:t xml:space="preserve"> </w:t>
      </w:r>
      <w:r>
        <w:t>comunque</w:t>
      </w:r>
      <w:r>
        <w:rPr>
          <w:spacing w:val="-13"/>
        </w:rPr>
        <w:t xml:space="preserve"> </w:t>
      </w:r>
      <w:r>
        <w:t>disposta se la violazione non è stata</w:t>
      </w:r>
      <w:r>
        <w:rPr>
          <w:spacing w:val="-12"/>
        </w:rPr>
        <w:t xml:space="preserve"> </w:t>
      </w:r>
      <w:r>
        <w:t>rimossa;</w:t>
      </w:r>
    </w:p>
    <w:p w:rsidR="00BD5E7A" w:rsidRDefault="00246213">
      <w:pPr>
        <w:pStyle w:val="Corpotesto"/>
        <w:spacing w:before="122"/>
        <w:ind w:right="242"/>
      </w:pPr>
      <w:r>
        <w:t>i) l'operatore economico non presenti la certificazione di cui all'articolo 17 della legge 12 marzo 1999, n. 68, ovvero autocertifichi la sussistenza del medesimo requisito;</w:t>
      </w:r>
    </w:p>
    <w:p w:rsidR="00BD5E7A" w:rsidRDefault="00246213">
      <w:pPr>
        <w:pStyle w:val="Paragrafoelenco"/>
        <w:numPr>
          <w:ilvl w:val="0"/>
          <w:numId w:val="1"/>
        </w:numPr>
        <w:tabs>
          <w:tab w:val="left" w:pos="394"/>
        </w:tabs>
        <w:spacing w:before="123"/>
        <w:ind w:right="194" w:firstLine="0"/>
        <w:jc w:val="both"/>
        <w:rPr>
          <w:i/>
          <w:sz w:val="16"/>
        </w:rPr>
      </w:pPr>
      <w:r>
        <w:rPr>
          <w:i/>
          <w:sz w:val="16"/>
        </w:rPr>
        <w:t xml:space="preserve">l'operatore economico che, pur essendo stato vittima dei reati previsti e puniti dagli articoli 317 e629 del codice </w:t>
      </w:r>
      <w:r>
        <w:rPr>
          <w:i/>
          <w:spacing w:val="4"/>
          <w:sz w:val="16"/>
        </w:rPr>
        <w:t xml:space="preserve">pe- </w:t>
      </w:r>
      <w:proofErr w:type="spellStart"/>
      <w:r>
        <w:rPr>
          <w:i/>
          <w:sz w:val="16"/>
        </w:rPr>
        <w:t>nale</w:t>
      </w:r>
      <w:proofErr w:type="spellEnd"/>
      <w:r>
        <w:rPr>
          <w:i/>
          <w:spacing w:val="-10"/>
          <w:sz w:val="16"/>
        </w:rPr>
        <w:t xml:space="preserve"> </w:t>
      </w:r>
      <w:r>
        <w:rPr>
          <w:i/>
          <w:sz w:val="16"/>
        </w:rPr>
        <w:t>aggravati</w:t>
      </w:r>
      <w:r>
        <w:rPr>
          <w:i/>
          <w:spacing w:val="-11"/>
          <w:sz w:val="16"/>
        </w:rPr>
        <w:t xml:space="preserve"> </w:t>
      </w:r>
      <w:r>
        <w:rPr>
          <w:i/>
          <w:sz w:val="16"/>
        </w:rPr>
        <w:t>ai</w:t>
      </w:r>
      <w:r>
        <w:rPr>
          <w:i/>
          <w:spacing w:val="-12"/>
          <w:sz w:val="16"/>
        </w:rPr>
        <w:t xml:space="preserve"> </w:t>
      </w:r>
      <w:r>
        <w:rPr>
          <w:i/>
          <w:sz w:val="16"/>
        </w:rPr>
        <w:t>sensi</w:t>
      </w:r>
      <w:r>
        <w:rPr>
          <w:i/>
          <w:spacing w:val="-13"/>
          <w:sz w:val="16"/>
        </w:rPr>
        <w:t xml:space="preserve"> </w:t>
      </w:r>
      <w:r>
        <w:rPr>
          <w:i/>
          <w:sz w:val="16"/>
        </w:rPr>
        <w:t>dell'articolo</w:t>
      </w:r>
      <w:r>
        <w:rPr>
          <w:i/>
          <w:spacing w:val="-11"/>
          <w:sz w:val="16"/>
        </w:rPr>
        <w:t xml:space="preserve"> </w:t>
      </w:r>
      <w:r>
        <w:rPr>
          <w:i/>
          <w:sz w:val="16"/>
        </w:rPr>
        <w:t>7</w:t>
      </w:r>
      <w:r>
        <w:rPr>
          <w:i/>
          <w:spacing w:val="-14"/>
          <w:sz w:val="16"/>
        </w:rPr>
        <w:t xml:space="preserve"> </w:t>
      </w:r>
      <w:r>
        <w:rPr>
          <w:i/>
          <w:sz w:val="16"/>
        </w:rPr>
        <w:t>del</w:t>
      </w:r>
      <w:r>
        <w:rPr>
          <w:i/>
          <w:spacing w:val="-13"/>
          <w:sz w:val="16"/>
        </w:rPr>
        <w:t xml:space="preserve"> </w:t>
      </w:r>
      <w:r>
        <w:rPr>
          <w:i/>
          <w:sz w:val="16"/>
        </w:rPr>
        <w:t>decreto-legge</w:t>
      </w:r>
      <w:r>
        <w:rPr>
          <w:i/>
          <w:spacing w:val="-14"/>
          <w:sz w:val="16"/>
        </w:rPr>
        <w:t xml:space="preserve"> </w:t>
      </w:r>
      <w:r>
        <w:rPr>
          <w:i/>
          <w:sz w:val="16"/>
        </w:rPr>
        <w:t>13</w:t>
      </w:r>
      <w:r>
        <w:rPr>
          <w:i/>
          <w:spacing w:val="-12"/>
          <w:sz w:val="16"/>
        </w:rPr>
        <w:t xml:space="preserve"> </w:t>
      </w:r>
      <w:r>
        <w:rPr>
          <w:i/>
          <w:sz w:val="16"/>
        </w:rPr>
        <w:t>maggio</w:t>
      </w:r>
      <w:r>
        <w:rPr>
          <w:i/>
          <w:spacing w:val="-14"/>
          <w:sz w:val="16"/>
        </w:rPr>
        <w:t xml:space="preserve"> </w:t>
      </w:r>
      <w:r>
        <w:rPr>
          <w:i/>
          <w:sz w:val="16"/>
        </w:rPr>
        <w:t>1991,</w:t>
      </w:r>
      <w:r>
        <w:rPr>
          <w:i/>
          <w:spacing w:val="-13"/>
          <w:sz w:val="16"/>
        </w:rPr>
        <w:t xml:space="preserve"> </w:t>
      </w:r>
      <w:r>
        <w:rPr>
          <w:i/>
          <w:sz w:val="16"/>
        </w:rPr>
        <w:t>n.</w:t>
      </w:r>
      <w:r>
        <w:rPr>
          <w:i/>
          <w:spacing w:val="-14"/>
          <w:sz w:val="16"/>
        </w:rPr>
        <w:t xml:space="preserve"> </w:t>
      </w:r>
      <w:r>
        <w:rPr>
          <w:i/>
          <w:sz w:val="16"/>
        </w:rPr>
        <w:t>152,</w:t>
      </w:r>
      <w:r>
        <w:rPr>
          <w:i/>
          <w:spacing w:val="-13"/>
          <w:sz w:val="16"/>
        </w:rPr>
        <w:t xml:space="preserve"> </w:t>
      </w:r>
      <w:r>
        <w:rPr>
          <w:i/>
          <w:sz w:val="16"/>
        </w:rPr>
        <w:t>convertito,</w:t>
      </w:r>
      <w:r>
        <w:rPr>
          <w:i/>
          <w:spacing w:val="-9"/>
          <w:sz w:val="16"/>
        </w:rPr>
        <w:t xml:space="preserve"> </w:t>
      </w:r>
      <w:r>
        <w:rPr>
          <w:i/>
          <w:sz w:val="16"/>
        </w:rPr>
        <w:t>con</w:t>
      </w:r>
      <w:r>
        <w:rPr>
          <w:i/>
          <w:spacing w:val="-13"/>
          <w:sz w:val="16"/>
        </w:rPr>
        <w:t xml:space="preserve"> </w:t>
      </w:r>
      <w:r>
        <w:rPr>
          <w:i/>
          <w:sz w:val="16"/>
        </w:rPr>
        <w:t>modificazioni,</w:t>
      </w:r>
      <w:r>
        <w:rPr>
          <w:i/>
          <w:spacing w:val="-13"/>
          <w:sz w:val="16"/>
        </w:rPr>
        <w:t xml:space="preserve"> </w:t>
      </w:r>
      <w:r>
        <w:rPr>
          <w:i/>
          <w:sz w:val="16"/>
        </w:rPr>
        <w:t>dalla</w:t>
      </w:r>
      <w:r>
        <w:rPr>
          <w:i/>
          <w:spacing w:val="-11"/>
          <w:sz w:val="16"/>
        </w:rPr>
        <w:t xml:space="preserve"> </w:t>
      </w:r>
      <w:r>
        <w:rPr>
          <w:i/>
          <w:sz w:val="16"/>
        </w:rPr>
        <w:t>legge</w:t>
      </w:r>
    </w:p>
    <w:p w:rsidR="00BD5E7A" w:rsidRDefault="00246213">
      <w:pPr>
        <w:pStyle w:val="Corpotesto"/>
        <w:spacing w:before="0"/>
        <w:ind w:right="192"/>
      </w:pPr>
      <w:r>
        <w:t>12 luglio 1991, n. 203, non risulti aver denunciato i fatti all'autorità giudiziaria, salvo che ricorrano i casi previsti dall'articolo 4,</w:t>
      </w:r>
      <w:r>
        <w:rPr>
          <w:spacing w:val="-3"/>
        </w:rPr>
        <w:t xml:space="preserve"> </w:t>
      </w:r>
      <w:r>
        <w:t>primo comma,</w:t>
      </w:r>
      <w:r>
        <w:rPr>
          <w:spacing w:val="-6"/>
        </w:rPr>
        <w:t xml:space="preserve"> </w:t>
      </w:r>
      <w:r>
        <w:t>della</w:t>
      </w:r>
      <w:r>
        <w:rPr>
          <w:spacing w:val="2"/>
        </w:rPr>
        <w:t xml:space="preserve"> </w:t>
      </w:r>
      <w:r>
        <w:t>legge</w:t>
      </w:r>
      <w:r>
        <w:rPr>
          <w:spacing w:val="-2"/>
        </w:rPr>
        <w:t xml:space="preserve"> </w:t>
      </w:r>
      <w:r>
        <w:t>24 novembre</w:t>
      </w:r>
      <w:r>
        <w:rPr>
          <w:spacing w:val="-2"/>
        </w:rPr>
        <w:t xml:space="preserve"> </w:t>
      </w:r>
      <w:r>
        <w:t>1981, n.</w:t>
      </w:r>
      <w:r>
        <w:rPr>
          <w:spacing w:val="-1"/>
        </w:rPr>
        <w:t xml:space="preserve"> </w:t>
      </w:r>
      <w:r>
        <w:t>689.</w:t>
      </w:r>
      <w:r>
        <w:rPr>
          <w:spacing w:val="-4"/>
        </w:rPr>
        <w:t xml:space="preserve"> </w:t>
      </w:r>
      <w:r>
        <w:t>La</w:t>
      </w:r>
      <w:r>
        <w:rPr>
          <w:spacing w:val="-1"/>
        </w:rPr>
        <w:t xml:space="preserve"> </w:t>
      </w:r>
      <w:r>
        <w:t>circostanza</w:t>
      </w:r>
      <w:r>
        <w:rPr>
          <w:spacing w:val="-3"/>
        </w:rPr>
        <w:t xml:space="preserve"> </w:t>
      </w:r>
      <w:r>
        <w:t>di</w:t>
      </w:r>
      <w:r>
        <w:rPr>
          <w:spacing w:val="-2"/>
        </w:rPr>
        <w:t xml:space="preserve"> </w:t>
      </w:r>
      <w:r>
        <w:t>cui al</w:t>
      </w:r>
      <w:r>
        <w:rPr>
          <w:spacing w:val="-1"/>
        </w:rPr>
        <w:t xml:space="preserve"> </w:t>
      </w:r>
      <w:r>
        <w:t>primo</w:t>
      </w:r>
      <w:r>
        <w:rPr>
          <w:spacing w:val="-2"/>
        </w:rPr>
        <w:t xml:space="preserve"> </w:t>
      </w:r>
      <w:r>
        <w:t>periodo</w:t>
      </w:r>
      <w:r>
        <w:rPr>
          <w:spacing w:val="-1"/>
        </w:rPr>
        <w:t xml:space="preserve"> </w:t>
      </w:r>
      <w:r>
        <w:t>deve</w:t>
      </w:r>
      <w:r>
        <w:rPr>
          <w:spacing w:val="1"/>
        </w:rPr>
        <w:t xml:space="preserve"> </w:t>
      </w:r>
      <w:proofErr w:type="spellStart"/>
      <w:r>
        <w:t>emer</w:t>
      </w:r>
      <w:proofErr w:type="spellEnd"/>
      <w:r>
        <w:rPr>
          <w:spacing w:val="-33"/>
        </w:rPr>
        <w:t xml:space="preserve"> </w:t>
      </w:r>
      <w:r>
        <w:t xml:space="preserve">- </w:t>
      </w:r>
      <w:proofErr w:type="spellStart"/>
      <w:r>
        <w:t>gere</w:t>
      </w:r>
      <w:proofErr w:type="spellEnd"/>
      <w:r>
        <w:rPr>
          <w:spacing w:val="-6"/>
        </w:rPr>
        <w:t xml:space="preserve"> </w:t>
      </w:r>
      <w:r>
        <w:t>dagli</w:t>
      </w:r>
      <w:r>
        <w:rPr>
          <w:spacing w:val="-6"/>
        </w:rPr>
        <w:t xml:space="preserve"> </w:t>
      </w:r>
      <w:r>
        <w:t>indizi</w:t>
      </w:r>
      <w:r>
        <w:rPr>
          <w:spacing w:val="-7"/>
        </w:rPr>
        <w:t xml:space="preserve"> </w:t>
      </w:r>
      <w:r>
        <w:t>a</w:t>
      </w:r>
      <w:r>
        <w:rPr>
          <w:spacing w:val="-6"/>
        </w:rPr>
        <w:t xml:space="preserve"> </w:t>
      </w:r>
      <w:r>
        <w:t>base</w:t>
      </w:r>
      <w:r>
        <w:rPr>
          <w:spacing w:val="-7"/>
        </w:rPr>
        <w:t xml:space="preserve"> </w:t>
      </w:r>
      <w:r>
        <w:t>della</w:t>
      </w:r>
      <w:r>
        <w:rPr>
          <w:spacing w:val="-9"/>
        </w:rPr>
        <w:t xml:space="preserve"> </w:t>
      </w:r>
      <w:r>
        <w:t>richiesta</w:t>
      </w:r>
      <w:r>
        <w:rPr>
          <w:spacing w:val="-6"/>
        </w:rPr>
        <w:t xml:space="preserve"> </w:t>
      </w:r>
      <w:r>
        <w:t>di</w:t>
      </w:r>
      <w:r>
        <w:rPr>
          <w:spacing w:val="-6"/>
        </w:rPr>
        <w:t xml:space="preserve"> </w:t>
      </w:r>
      <w:r>
        <w:t>rinvio</w:t>
      </w:r>
      <w:r>
        <w:rPr>
          <w:spacing w:val="-5"/>
        </w:rPr>
        <w:t xml:space="preserve"> </w:t>
      </w:r>
      <w:r>
        <w:t>a</w:t>
      </w:r>
      <w:r>
        <w:rPr>
          <w:spacing w:val="-8"/>
        </w:rPr>
        <w:t xml:space="preserve"> </w:t>
      </w:r>
      <w:r>
        <w:t>giudizio</w:t>
      </w:r>
      <w:r>
        <w:rPr>
          <w:spacing w:val="-4"/>
        </w:rPr>
        <w:t xml:space="preserve"> </w:t>
      </w:r>
      <w:r>
        <w:t>formulata</w:t>
      </w:r>
      <w:r>
        <w:rPr>
          <w:spacing w:val="-7"/>
        </w:rPr>
        <w:t xml:space="preserve"> </w:t>
      </w:r>
      <w:r>
        <w:t>nei</w:t>
      </w:r>
      <w:r>
        <w:rPr>
          <w:spacing w:val="-6"/>
        </w:rPr>
        <w:t xml:space="preserve"> </w:t>
      </w:r>
      <w:r>
        <w:t>confronti</w:t>
      </w:r>
      <w:r>
        <w:rPr>
          <w:spacing w:val="-6"/>
        </w:rPr>
        <w:t xml:space="preserve"> </w:t>
      </w:r>
      <w:r>
        <w:t>dell'imputato</w:t>
      </w:r>
      <w:r>
        <w:rPr>
          <w:spacing w:val="-5"/>
        </w:rPr>
        <w:t xml:space="preserve"> </w:t>
      </w:r>
      <w:r>
        <w:t>nell'anno</w:t>
      </w:r>
      <w:r>
        <w:rPr>
          <w:spacing w:val="-4"/>
        </w:rPr>
        <w:t xml:space="preserve"> </w:t>
      </w:r>
      <w:r>
        <w:t>antecedente</w:t>
      </w:r>
      <w:r>
        <w:rPr>
          <w:spacing w:val="-6"/>
        </w:rPr>
        <w:t xml:space="preserve"> </w:t>
      </w:r>
      <w:r>
        <w:t>alla pubblicazione</w:t>
      </w:r>
      <w:r>
        <w:rPr>
          <w:spacing w:val="-8"/>
        </w:rPr>
        <w:t xml:space="preserve"> </w:t>
      </w:r>
      <w:r>
        <w:t>del</w:t>
      </w:r>
      <w:r>
        <w:rPr>
          <w:spacing w:val="-7"/>
        </w:rPr>
        <w:t xml:space="preserve"> </w:t>
      </w:r>
      <w:r>
        <w:t>bando</w:t>
      </w:r>
      <w:r>
        <w:rPr>
          <w:spacing w:val="-8"/>
        </w:rPr>
        <w:t xml:space="preserve"> </w:t>
      </w:r>
      <w:r>
        <w:t>e</w:t>
      </w:r>
      <w:r>
        <w:rPr>
          <w:spacing w:val="-8"/>
        </w:rPr>
        <w:t xml:space="preserve"> </w:t>
      </w:r>
      <w:r>
        <w:t>deve</w:t>
      </w:r>
      <w:r>
        <w:rPr>
          <w:spacing w:val="-6"/>
        </w:rPr>
        <w:t xml:space="preserve"> </w:t>
      </w:r>
      <w:r>
        <w:t>essere</w:t>
      </w:r>
      <w:r>
        <w:rPr>
          <w:spacing w:val="-8"/>
        </w:rPr>
        <w:t xml:space="preserve"> </w:t>
      </w:r>
      <w:r>
        <w:t>comunicata,</w:t>
      </w:r>
      <w:r>
        <w:rPr>
          <w:spacing w:val="-7"/>
        </w:rPr>
        <w:t xml:space="preserve"> </w:t>
      </w:r>
      <w:r>
        <w:t>unitamente</w:t>
      </w:r>
      <w:r>
        <w:rPr>
          <w:spacing w:val="-6"/>
        </w:rPr>
        <w:t xml:space="preserve"> </w:t>
      </w:r>
      <w:r>
        <w:t>alle</w:t>
      </w:r>
      <w:r>
        <w:rPr>
          <w:spacing w:val="-6"/>
        </w:rPr>
        <w:t xml:space="preserve"> </w:t>
      </w:r>
      <w:r>
        <w:t>generalità</w:t>
      </w:r>
      <w:r>
        <w:rPr>
          <w:spacing w:val="-7"/>
        </w:rPr>
        <w:t xml:space="preserve"> </w:t>
      </w:r>
      <w:r>
        <w:t>del</w:t>
      </w:r>
      <w:r>
        <w:rPr>
          <w:spacing w:val="-7"/>
        </w:rPr>
        <w:t xml:space="preserve"> </w:t>
      </w:r>
      <w:r>
        <w:t>soggetto</w:t>
      </w:r>
      <w:r>
        <w:rPr>
          <w:spacing w:val="-5"/>
        </w:rPr>
        <w:t xml:space="preserve"> </w:t>
      </w:r>
      <w:r>
        <w:t>che</w:t>
      </w:r>
      <w:r>
        <w:rPr>
          <w:spacing w:val="-6"/>
        </w:rPr>
        <w:t xml:space="preserve"> </w:t>
      </w:r>
      <w:r>
        <w:t>ha</w:t>
      </w:r>
      <w:r>
        <w:rPr>
          <w:spacing w:val="-8"/>
        </w:rPr>
        <w:t xml:space="preserve"> </w:t>
      </w:r>
      <w:r>
        <w:t>omesso</w:t>
      </w:r>
      <w:r>
        <w:rPr>
          <w:spacing w:val="-5"/>
        </w:rPr>
        <w:t xml:space="preserve"> </w:t>
      </w:r>
      <w:r>
        <w:t>la</w:t>
      </w:r>
      <w:r>
        <w:rPr>
          <w:spacing w:val="-9"/>
        </w:rPr>
        <w:t xml:space="preserve"> </w:t>
      </w:r>
      <w:proofErr w:type="spellStart"/>
      <w:r>
        <w:t>pre</w:t>
      </w:r>
      <w:proofErr w:type="spellEnd"/>
      <w:r>
        <w:rPr>
          <w:spacing w:val="-2"/>
        </w:rPr>
        <w:t xml:space="preserve"> </w:t>
      </w:r>
      <w:r>
        <w:t>-</w:t>
      </w:r>
      <w:r>
        <w:rPr>
          <w:spacing w:val="-9"/>
        </w:rPr>
        <w:t xml:space="preserve"> </w:t>
      </w:r>
      <w:r>
        <w:t>detta denuncia, dal procuratore della Repubblica procedente all'ANAC, la quale cura la pubblicazione della comunica - zione sul sito</w:t>
      </w:r>
      <w:r>
        <w:rPr>
          <w:spacing w:val="-2"/>
        </w:rPr>
        <w:t xml:space="preserve"> </w:t>
      </w:r>
      <w:r>
        <w:t>dell'Osservatorio;</w:t>
      </w:r>
    </w:p>
    <w:p w:rsidR="00BD5E7A" w:rsidRDefault="00246213">
      <w:pPr>
        <w:pStyle w:val="Paragrafoelenco"/>
        <w:numPr>
          <w:ilvl w:val="0"/>
          <w:numId w:val="1"/>
        </w:numPr>
        <w:tabs>
          <w:tab w:val="left" w:pos="509"/>
        </w:tabs>
        <w:spacing w:before="124"/>
        <w:ind w:firstLine="0"/>
        <w:jc w:val="both"/>
        <w:rPr>
          <w:i/>
          <w:sz w:val="16"/>
        </w:rPr>
      </w:pPr>
      <w:r>
        <w:rPr>
          <w:i/>
          <w:sz w:val="16"/>
        </w:rPr>
        <w:t xml:space="preserve">l'operatore economico si trovi rispetto ad un altro partecipante alla medesima procedura di affidamento, in una si - </w:t>
      </w:r>
      <w:proofErr w:type="spellStart"/>
      <w:r>
        <w:rPr>
          <w:i/>
          <w:sz w:val="16"/>
        </w:rPr>
        <w:t>tuazione</w:t>
      </w:r>
      <w:proofErr w:type="spellEnd"/>
      <w:r>
        <w:rPr>
          <w:i/>
          <w:sz w:val="16"/>
        </w:rPr>
        <w:t xml:space="preserve"> di controllo di cui all'articolo 2359 del codice civile o in una qualsiasi relazione, anche di fatto, se la situazione di controllo o la relazione comporti che le offerte sono imputabili ad un unico centro</w:t>
      </w:r>
      <w:r>
        <w:rPr>
          <w:i/>
          <w:spacing w:val="-33"/>
          <w:sz w:val="16"/>
        </w:rPr>
        <w:t xml:space="preserve"> </w:t>
      </w:r>
      <w:r>
        <w:rPr>
          <w:i/>
          <w:sz w:val="16"/>
        </w:rPr>
        <w:t>decisionale.</w:t>
      </w:r>
    </w:p>
    <w:p w:rsidR="00BD5E7A" w:rsidRDefault="00246213">
      <w:pPr>
        <w:pStyle w:val="Paragrafoelenco"/>
        <w:numPr>
          <w:ilvl w:val="1"/>
          <w:numId w:val="4"/>
        </w:numPr>
        <w:tabs>
          <w:tab w:val="left" w:pos="435"/>
        </w:tabs>
        <w:ind w:right="192" w:firstLine="0"/>
        <w:jc w:val="both"/>
        <w:rPr>
          <w:i/>
          <w:sz w:val="16"/>
        </w:rPr>
      </w:pPr>
      <w:r>
        <w:rPr>
          <w:i/>
          <w:sz w:val="16"/>
        </w:rPr>
        <w:t>Le stazioni appaltanti escludono un operatore economico in qualunque momento della procedura, qualora risulti che l'operatore economico si trova, a causa di atti compiuti o omessi prima o nel corso della procedura, in una delle situa - zioni di cui ai commi 1,2, 4 e</w:t>
      </w:r>
      <w:r>
        <w:rPr>
          <w:i/>
          <w:spacing w:val="-14"/>
          <w:sz w:val="16"/>
        </w:rPr>
        <w:t xml:space="preserve"> </w:t>
      </w:r>
      <w:r>
        <w:rPr>
          <w:i/>
          <w:sz w:val="16"/>
        </w:rPr>
        <w:t>5.</w:t>
      </w:r>
    </w:p>
    <w:p w:rsidR="00BD5E7A" w:rsidRDefault="00246213">
      <w:pPr>
        <w:pStyle w:val="Paragrafoelenco"/>
        <w:numPr>
          <w:ilvl w:val="1"/>
          <w:numId w:val="4"/>
        </w:numPr>
        <w:tabs>
          <w:tab w:val="left" w:pos="444"/>
        </w:tabs>
        <w:spacing w:before="122"/>
        <w:ind w:firstLine="0"/>
        <w:jc w:val="both"/>
        <w:rPr>
          <w:i/>
          <w:sz w:val="16"/>
        </w:rPr>
      </w:pPr>
      <w:r>
        <w:rPr>
          <w:i/>
          <w:sz w:val="16"/>
        </w:rPr>
        <w:t xml:space="preserve">Un operatore economico, o un subappaltatore, che si trovi in una delle situazioni di cui al comma 1, limitatamente alle ipotesi in cui la sentenza definitiva abbia imposto una pena detentiva non superiore a 18 mesi ovvero abbia </w:t>
      </w:r>
      <w:proofErr w:type="spellStart"/>
      <w:r>
        <w:rPr>
          <w:i/>
          <w:sz w:val="16"/>
        </w:rPr>
        <w:t>rico</w:t>
      </w:r>
      <w:proofErr w:type="spellEnd"/>
      <w:r>
        <w:rPr>
          <w:i/>
          <w:sz w:val="16"/>
        </w:rPr>
        <w:t xml:space="preserve"> - </w:t>
      </w:r>
      <w:proofErr w:type="spellStart"/>
      <w:r>
        <w:rPr>
          <w:i/>
          <w:sz w:val="16"/>
        </w:rPr>
        <w:t>nosciuto</w:t>
      </w:r>
      <w:proofErr w:type="spellEnd"/>
      <w:r>
        <w:rPr>
          <w:i/>
          <w:sz w:val="16"/>
        </w:rPr>
        <w:t xml:space="preserve"> l'attenuante della collaborazione come definita per le singole fattispecie di reato, o al comma 5, è ammesso a provare di aver risarcito o di essersi impegnato a risarcire qualunque danno causato dal reato o dall'illecito e di aver adottato</w:t>
      </w:r>
      <w:r>
        <w:rPr>
          <w:i/>
          <w:spacing w:val="-10"/>
          <w:sz w:val="16"/>
        </w:rPr>
        <w:t xml:space="preserve"> </w:t>
      </w:r>
      <w:r>
        <w:rPr>
          <w:i/>
          <w:sz w:val="16"/>
        </w:rPr>
        <w:t>provvedimenti</w:t>
      </w:r>
      <w:r>
        <w:rPr>
          <w:i/>
          <w:spacing w:val="-12"/>
          <w:sz w:val="16"/>
        </w:rPr>
        <w:t xml:space="preserve"> </w:t>
      </w:r>
      <w:r>
        <w:rPr>
          <w:i/>
          <w:sz w:val="16"/>
        </w:rPr>
        <w:t>concreti</w:t>
      </w:r>
      <w:r>
        <w:rPr>
          <w:i/>
          <w:spacing w:val="-12"/>
          <w:sz w:val="16"/>
        </w:rPr>
        <w:t xml:space="preserve"> </w:t>
      </w:r>
      <w:r>
        <w:rPr>
          <w:i/>
          <w:sz w:val="16"/>
        </w:rPr>
        <w:t>di</w:t>
      </w:r>
      <w:r>
        <w:rPr>
          <w:i/>
          <w:spacing w:val="-12"/>
          <w:sz w:val="16"/>
        </w:rPr>
        <w:t xml:space="preserve"> </w:t>
      </w:r>
      <w:r>
        <w:rPr>
          <w:i/>
          <w:sz w:val="16"/>
        </w:rPr>
        <w:t>carattere</w:t>
      </w:r>
      <w:r>
        <w:rPr>
          <w:i/>
          <w:spacing w:val="-10"/>
          <w:sz w:val="16"/>
        </w:rPr>
        <w:t xml:space="preserve"> </w:t>
      </w:r>
      <w:r>
        <w:rPr>
          <w:i/>
          <w:sz w:val="16"/>
        </w:rPr>
        <w:t>tecnico,</w:t>
      </w:r>
      <w:r>
        <w:rPr>
          <w:i/>
          <w:spacing w:val="-11"/>
          <w:sz w:val="16"/>
        </w:rPr>
        <w:t xml:space="preserve"> </w:t>
      </w:r>
      <w:r>
        <w:rPr>
          <w:i/>
          <w:sz w:val="16"/>
        </w:rPr>
        <w:t>organizzativo</w:t>
      </w:r>
      <w:r>
        <w:rPr>
          <w:i/>
          <w:spacing w:val="-10"/>
          <w:sz w:val="16"/>
        </w:rPr>
        <w:t xml:space="preserve"> </w:t>
      </w:r>
      <w:r>
        <w:rPr>
          <w:i/>
          <w:sz w:val="16"/>
        </w:rPr>
        <w:t>e</w:t>
      </w:r>
      <w:r>
        <w:rPr>
          <w:i/>
          <w:spacing w:val="-13"/>
          <w:sz w:val="16"/>
        </w:rPr>
        <w:t xml:space="preserve"> </w:t>
      </w:r>
      <w:r>
        <w:rPr>
          <w:i/>
          <w:sz w:val="16"/>
        </w:rPr>
        <w:t>relativi</w:t>
      </w:r>
      <w:r>
        <w:rPr>
          <w:i/>
          <w:spacing w:val="-12"/>
          <w:sz w:val="16"/>
        </w:rPr>
        <w:t xml:space="preserve"> </w:t>
      </w:r>
      <w:r>
        <w:rPr>
          <w:i/>
          <w:sz w:val="16"/>
        </w:rPr>
        <w:t>al</w:t>
      </w:r>
      <w:r>
        <w:rPr>
          <w:i/>
          <w:spacing w:val="-12"/>
          <w:sz w:val="16"/>
        </w:rPr>
        <w:t xml:space="preserve"> </w:t>
      </w:r>
      <w:r>
        <w:rPr>
          <w:i/>
          <w:sz w:val="16"/>
        </w:rPr>
        <w:t>personale</w:t>
      </w:r>
      <w:r>
        <w:rPr>
          <w:i/>
          <w:spacing w:val="-10"/>
          <w:sz w:val="16"/>
        </w:rPr>
        <w:t xml:space="preserve"> </w:t>
      </w:r>
      <w:r>
        <w:rPr>
          <w:i/>
          <w:sz w:val="16"/>
        </w:rPr>
        <w:t>idonei</w:t>
      </w:r>
      <w:r>
        <w:rPr>
          <w:i/>
          <w:spacing w:val="-10"/>
          <w:sz w:val="16"/>
        </w:rPr>
        <w:t xml:space="preserve"> </w:t>
      </w:r>
      <w:r>
        <w:rPr>
          <w:i/>
          <w:sz w:val="16"/>
        </w:rPr>
        <w:t>a</w:t>
      </w:r>
      <w:r>
        <w:rPr>
          <w:i/>
          <w:spacing w:val="-11"/>
          <w:sz w:val="16"/>
        </w:rPr>
        <w:t xml:space="preserve"> </w:t>
      </w:r>
      <w:r>
        <w:rPr>
          <w:i/>
          <w:sz w:val="16"/>
        </w:rPr>
        <w:t>prevenire</w:t>
      </w:r>
      <w:r>
        <w:rPr>
          <w:i/>
          <w:spacing w:val="-10"/>
          <w:sz w:val="16"/>
        </w:rPr>
        <w:t xml:space="preserve"> </w:t>
      </w:r>
      <w:r>
        <w:rPr>
          <w:i/>
          <w:sz w:val="16"/>
        </w:rPr>
        <w:t>ulteriori</w:t>
      </w:r>
      <w:r>
        <w:rPr>
          <w:i/>
          <w:spacing w:val="-12"/>
          <w:sz w:val="16"/>
        </w:rPr>
        <w:t xml:space="preserve"> </w:t>
      </w:r>
      <w:r>
        <w:rPr>
          <w:i/>
          <w:sz w:val="16"/>
        </w:rPr>
        <w:t>reati o</w:t>
      </w:r>
      <w:r>
        <w:rPr>
          <w:i/>
          <w:spacing w:val="-2"/>
          <w:sz w:val="16"/>
        </w:rPr>
        <w:t xml:space="preserve"> </w:t>
      </w:r>
      <w:r>
        <w:rPr>
          <w:i/>
          <w:sz w:val="16"/>
        </w:rPr>
        <w:t>illeciti.</w:t>
      </w:r>
    </w:p>
    <w:p w:rsidR="00BD5E7A" w:rsidRDefault="00246213">
      <w:pPr>
        <w:pStyle w:val="Paragrafoelenco"/>
        <w:numPr>
          <w:ilvl w:val="1"/>
          <w:numId w:val="4"/>
        </w:numPr>
        <w:tabs>
          <w:tab w:val="left" w:pos="459"/>
        </w:tabs>
        <w:spacing w:before="125"/>
        <w:ind w:right="202" w:firstLine="0"/>
        <w:jc w:val="both"/>
        <w:rPr>
          <w:i/>
          <w:sz w:val="16"/>
        </w:rPr>
      </w:pPr>
      <w:r>
        <w:rPr>
          <w:i/>
          <w:sz w:val="16"/>
        </w:rPr>
        <w:t>Se</w:t>
      </w:r>
      <w:r>
        <w:rPr>
          <w:i/>
          <w:spacing w:val="-8"/>
          <w:sz w:val="16"/>
        </w:rPr>
        <w:t xml:space="preserve"> </w:t>
      </w:r>
      <w:r>
        <w:rPr>
          <w:i/>
          <w:sz w:val="16"/>
        </w:rPr>
        <w:t>la</w:t>
      </w:r>
      <w:r>
        <w:rPr>
          <w:i/>
          <w:spacing w:val="-9"/>
          <w:sz w:val="16"/>
        </w:rPr>
        <w:t xml:space="preserve"> </w:t>
      </w:r>
      <w:r>
        <w:rPr>
          <w:i/>
          <w:sz w:val="16"/>
        </w:rPr>
        <w:t>stazione</w:t>
      </w:r>
      <w:r>
        <w:rPr>
          <w:i/>
          <w:spacing w:val="-10"/>
          <w:sz w:val="16"/>
        </w:rPr>
        <w:t xml:space="preserve"> </w:t>
      </w:r>
      <w:r>
        <w:rPr>
          <w:i/>
          <w:sz w:val="16"/>
        </w:rPr>
        <w:t>appaltante</w:t>
      </w:r>
      <w:r>
        <w:rPr>
          <w:i/>
          <w:spacing w:val="-8"/>
          <w:sz w:val="16"/>
        </w:rPr>
        <w:t xml:space="preserve"> </w:t>
      </w:r>
      <w:r>
        <w:rPr>
          <w:i/>
          <w:sz w:val="16"/>
        </w:rPr>
        <w:t>ritiene</w:t>
      </w:r>
      <w:r>
        <w:rPr>
          <w:i/>
          <w:spacing w:val="-7"/>
          <w:sz w:val="16"/>
        </w:rPr>
        <w:t xml:space="preserve"> </w:t>
      </w:r>
      <w:r>
        <w:rPr>
          <w:i/>
          <w:sz w:val="16"/>
        </w:rPr>
        <w:t>che</w:t>
      </w:r>
      <w:r>
        <w:rPr>
          <w:i/>
          <w:spacing w:val="-8"/>
          <w:sz w:val="16"/>
        </w:rPr>
        <w:t xml:space="preserve"> </w:t>
      </w:r>
      <w:r>
        <w:rPr>
          <w:i/>
          <w:sz w:val="16"/>
        </w:rPr>
        <w:t>le</w:t>
      </w:r>
      <w:r>
        <w:rPr>
          <w:i/>
          <w:spacing w:val="-7"/>
          <w:sz w:val="16"/>
        </w:rPr>
        <w:t xml:space="preserve"> </w:t>
      </w:r>
      <w:r>
        <w:rPr>
          <w:i/>
          <w:sz w:val="16"/>
        </w:rPr>
        <w:t>misure</w:t>
      </w:r>
      <w:r>
        <w:rPr>
          <w:i/>
          <w:spacing w:val="-10"/>
          <w:sz w:val="16"/>
        </w:rPr>
        <w:t xml:space="preserve"> </w:t>
      </w:r>
      <w:r>
        <w:rPr>
          <w:i/>
          <w:sz w:val="16"/>
        </w:rPr>
        <w:t>di</w:t>
      </w:r>
      <w:r>
        <w:rPr>
          <w:i/>
          <w:spacing w:val="-9"/>
          <w:sz w:val="16"/>
        </w:rPr>
        <w:t xml:space="preserve"> </w:t>
      </w:r>
      <w:r>
        <w:rPr>
          <w:i/>
          <w:sz w:val="16"/>
        </w:rPr>
        <w:t>cui</w:t>
      </w:r>
      <w:r>
        <w:rPr>
          <w:i/>
          <w:spacing w:val="-8"/>
          <w:sz w:val="16"/>
        </w:rPr>
        <w:t xml:space="preserve"> </w:t>
      </w:r>
      <w:r>
        <w:rPr>
          <w:i/>
          <w:sz w:val="16"/>
        </w:rPr>
        <w:t>al</w:t>
      </w:r>
      <w:r>
        <w:rPr>
          <w:i/>
          <w:spacing w:val="-9"/>
          <w:sz w:val="16"/>
        </w:rPr>
        <w:t xml:space="preserve"> </w:t>
      </w:r>
      <w:r>
        <w:rPr>
          <w:i/>
          <w:sz w:val="16"/>
        </w:rPr>
        <w:t>comma</w:t>
      </w:r>
      <w:r>
        <w:rPr>
          <w:i/>
          <w:spacing w:val="-9"/>
          <w:sz w:val="16"/>
        </w:rPr>
        <w:t xml:space="preserve"> </w:t>
      </w:r>
      <w:r>
        <w:rPr>
          <w:i/>
          <w:sz w:val="16"/>
        </w:rPr>
        <w:t>7</w:t>
      </w:r>
      <w:r>
        <w:rPr>
          <w:i/>
          <w:spacing w:val="-10"/>
          <w:sz w:val="16"/>
        </w:rPr>
        <w:t xml:space="preserve"> </w:t>
      </w:r>
      <w:r>
        <w:rPr>
          <w:i/>
          <w:sz w:val="16"/>
        </w:rPr>
        <w:t>sono</w:t>
      </w:r>
      <w:r>
        <w:rPr>
          <w:i/>
          <w:spacing w:val="-9"/>
          <w:sz w:val="16"/>
        </w:rPr>
        <w:t xml:space="preserve"> </w:t>
      </w:r>
      <w:r>
        <w:rPr>
          <w:i/>
          <w:sz w:val="16"/>
        </w:rPr>
        <w:t>sufficienti,</w:t>
      </w:r>
      <w:r>
        <w:rPr>
          <w:i/>
          <w:spacing w:val="-9"/>
          <w:sz w:val="16"/>
        </w:rPr>
        <w:t xml:space="preserve"> </w:t>
      </w:r>
      <w:r>
        <w:rPr>
          <w:i/>
          <w:sz w:val="16"/>
        </w:rPr>
        <w:t>l'operatore</w:t>
      </w:r>
      <w:r>
        <w:rPr>
          <w:i/>
          <w:spacing w:val="-10"/>
          <w:sz w:val="16"/>
        </w:rPr>
        <w:t xml:space="preserve"> </w:t>
      </w:r>
      <w:r>
        <w:rPr>
          <w:i/>
          <w:sz w:val="16"/>
        </w:rPr>
        <w:t>economico</w:t>
      </w:r>
      <w:r>
        <w:rPr>
          <w:i/>
          <w:spacing w:val="-8"/>
          <w:sz w:val="16"/>
        </w:rPr>
        <w:t xml:space="preserve"> </w:t>
      </w:r>
      <w:r>
        <w:rPr>
          <w:i/>
          <w:sz w:val="16"/>
        </w:rPr>
        <w:t>non</w:t>
      </w:r>
      <w:r>
        <w:rPr>
          <w:i/>
          <w:spacing w:val="-11"/>
          <w:sz w:val="16"/>
        </w:rPr>
        <w:t xml:space="preserve"> </w:t>
      </w:r>
      <w:r>
        <w:rPr>
          <w:i/>
          <w:sz w:val="16"/>
        </w:rPr>
        <w:t>è</w:t>
      </w:r>
      <w:r>
        <w:rPr>
          <w:i/>
          <w:spacing w:val="-8"/>
          <w:sz w:val="16"/>
        </w:rPr>
        <w:t xml:space="preserve"> </w:t>
      </w:r>
      <w:r>
        <w:rPr>
          <w:i/>
          <w:sz w:val="16"/>
        </w:rPr>
        <w:t>escluso della procedura d'appalto; viceversa dell'esclusione viene data motivata comunicazione all'operatore economi-</w:t>
      </w:r>
      <w:r>
        <w:rPr>
          <w:i/>
          <w:spacing w:val="-23"/>
          <w:sz w:val="16"/>
        </w:rPr>
        <w:t xml:space="preserve"> </w:t>
      </w:r>
      <w:r>
        <w:rPr>
          <w:i/>
          <w:sz w:val="16"/>
        </w:rPr>
        <w:t>co.</w:t>
      </w:r>
    </w:p>
    <w:p w:rsidR="00BD5E7A" w:rsidRDefault="00246213">
      <w:pPr>
        <w:pStyle w:val="Paragrafoelenco"/>
        <w:numPr>
          <w:ilvl w:val="1"/>
          <w:numId w:val="4"/>
        </w:numPr>
        <w:tabs>
          <w:tab w:val="left" w:pos="444"/>
        </w:tabs>
        <w:ind w:right="192" w:firstLine="0"/>
        <w:jc w:val="both"/>
        <w:rPr>
          <w:i/>
          <w:sz w:val="16"/>
        </w:rPr>
      </w:pPr>
      <w:r>
        <w:rPr>
          <w:i/>
          <w:sz w:val="16"/>
        </w:rPr>
        <w:t xml:space="preserve">Un operatore economico escluso con sentenza definitiva dalla partecipazione alle procedure di appalto non può </w:t>
      </w:r>
      <w:proofErr w:type="spellStart"/>
      <w:r>
        <w:rPr>
          <w:i/>
          <w:sz w:val="16"/>
        </w:rPr>
        <w:t>av</w:t>
      </w:r>
      <w:proofErr w:type="spellEnd"/>
      <w:r>
        <w:rPr>
          <w:i/>
          <w:sz w:val="16"/>
        </w:rPr>
        <w:t xml:space="preserve"> - valersi</w:t>
      </w:r>
      <w:r>
        <w:rPr>
          <w:i/>
          <w:spacing w:val="-5"/>
          <w:sz w:val="16"/>
        </w:rPr>
        <w:t xml:space="preserve"> </w:t>
      </w:r>
      <w:r>
        <w:rPr>
          <w:i/>
          <w:sz w:val="16"/>
        </w:rPr>
        <w:t>della</w:t>
      </w:r>
      <w:r>
        <w:rPr>
          <w:i/>
          <w:spacing w:val="-3"/>
          <w:sz w:val="16"/>
        </w:rPr>
        <w:t xml:space="preserve"> </w:t>
      </w:r>
      <w:r>
        <w:rPr>
          <w:i/>
          <w:sz w:val="16"/>
        </w:rPr>
        <w:t>possibilità</w:t>
      </w:r>
      <w:r>
        <w:rPr>
          <w:i/>
          <w:spacing w:val="-2"/>
          <w:sz w:val="16"/>
        </w:rPr>
        <w:t xml:space="preserve"> </w:t>
      </w:r>
      <w:r>
        <w:rPr>
          <w:i/>
          <w:sz w:val="16"/>
        </w:rPr>
        <w:t>prevista</w:t>
      </w:r>
      <w:r>
        <w:rPr>
          <w:i/>
          <w:spacing w:val="-2"/>
          <w:sz w:val="16"/>
        </w:rPr>
        <w:t xml:space="preserve"> </w:t>
      </w:r>
      <w:r>
        <w:rPr>
          <w:i/>
          <w:sz w:val="16"/>
        </w:rPr>
        <w:t>dai</w:t>
      </w:r>
      <w:r>
        <w:rPr>
          <w:i/>
          <w:spacing w:val="-6"/>
          <w:sz w:val="16"/>
        </w:rPr>
        <w:t xml:space="preserve"> </w:t>
      </w:r>
      <w:r>
        <w:rPr>
          <w:i/>
          <w:sz w:val="16"/>
        </w:rPr>
        <w:t>commi</w:t>
      </w:r>
      <w:r>
        <w:rPr>
          <w:i/>
          <w:spacing w:val="-5"/>
          <w:sz w:val="16"/>
        </w:rPr>
        <w:t xml:space="preserve"> </w:t>
      </w:r>
      <w:r>
        <w:rPr>
          <w:i/>
          <w:sz w:val="16"/>
        </w:rPr>
        <w:t>7</w:t>
      </w:r>
      <w:r>
        <w:rPr>
          <w:i/>
          <w:spacing w:val="-4"/>
          <w:sz w:val="16"/>
        </w:rPr>
        <w:t xml:space="preserve"> </w:t>
      </w:r>
      <w:r>
        <w:rPr>
          <w:i/>
          <w:sz w:val="16"/>
        </w:rPr>
        <w:t>e</w:t>
      </w:r>
      <w:r>
        <w:rPr>
          <w:i/>
          <w:spacing w:val="-4"/>
          <w:sz w:val="16"/>
        </w:rPr>
        <w:t xml:space="preserve"> </w:t>
      </w:r>
      <w:r>
        <w:rPr>
          <w:i/>
          <w:sz w:val="16"/>
        </w:rPr>
        <w:t>8</w:t>
      </w:r>
      <w:r>
        <w:rPr>
          <w:i/>
          <w:spacing w:val="-2"/>
          <w:sz w:val="16"/>
        </w:rPr>
        <w:t xml:space="preserve"> </w:t>
      </w:r>
      <w:r>
        <w:rPr>
          <w:i/>
          <w:sz w:val="16"/>
        </w:rPr>
        <w:t>nel</w:t>
      </w:r>
      <w:r>
        <w:rPr>
          <w:i/>
          <w:spacing w:val="-6"/>
          <w:sz w:val="16"/>
        </w:rPr>
        <w:t xml:space="preserve"> </w:t>
      </w:r>
      <w:r>
        <w:rPr>
          <w:i/>
          <w:sz w:val="16"/>
        </w:rPr>
        <w:t>corso</w:t>
      </w:r>
      <w:r>
        <w:rPr>
          <w:i/>
          <w:spacing w:val="-1"/>
          <w:sz w:val="16"/>
        </w:rPr>
        <w:t xml:space="preserve"> </w:t>
      </w:r>
      <w:r>
        <w:rPr>
          <w:i/>
          <w:sz w:val="16"/>
        </w:rPr>
        <w:t>del</w:t>
      </w:r>
      <w:r>
        <w:rPr>
          <w:i/>
          <w:spacing w:val="-2"/>
          <w:sz w:val="16"/>
        </w:rPr>
        <w:t xml:space="preserve"> </w:t>
      </w:r>
      <w:r>
        <w:rPr>
          <w:i/>
          <w:sz w:val="16"/>
        </w:rPr>
        <w:t>periodo</w:t>
      </w:r>
      <w:r>
        <w:rPr>
          <w:i/>
          <w:spacing w:val="-4"/>
          <w:sz w:val="16"/>
        </w:rPr>
        <w:t xml:space="preserve"> </w:t>
      </w:r>
      <w:r>
        <w:rPr>
          <w:i/>
          <w:sz w:val="16"/>
        </w:rPr>
        <w:t>di</w:t>
      </w:r>
      <w:r>
        <w:rPr>
          <w:i/>
          <w:spacing w:val="-5"/>
          <w:sz w:val="16"/>
        </w:rPr>
        <w:t xml:space="preserve"> </w:t>
      </w:r>
      <w:r>
        <w:rPr>
          <w:i/>
          <w:sz w:val="16"/>
        </w:rPr>
        <w:t>esclusione</w:t>
      </w:r>
      <w:r>
        <w:rPr>
          <w:i/>
          <w:spacing w:val="-2"/>
          <w:sz w:val="16"/>
        </w:rPr>
        <w:t xml:space="preserve"> </w:t>
      </w:r>
      <w:r>
        <w:rPr>
          <w:i/>
          <w:sz w:val="16"/>
        </w:rPr>
        <w:t>derivante da</w:t>
      </w:r>
      <w:r>
        <w:rPr>
          <w:i/>
          <w:spacing w:val="-3"/>
          <w:sz w:val="16"/>
        </w:rPr>
        <w:t xml:space="preserve"> </w:t>
      </w:r>
      <w:r>
        <w:rPr>
          <w:i/>
          <w:sz w:val="16"/>
        </w:rPr>
        <w:t>tale</w:t>
      </w:r>
      <w:r>
        <w:rPr>
          <w:i/>
          <w:spacing w:val="-5"/>
          <w:sz w:val="16"/>
        </w:rPr>
        <w:t xml:space="preserve"> </w:t>
      </w:r>
      <w:r>
        <w:rPr>
          <w:i/>
          <w:sz w:val="16"/>
        </w:rPr>
        <w:t>sentenza.</w:t>
      </w:r>
    </w:p>
    <w:p w:rsidR="00BD5E7A" w:rsidRDefault="00246213">
      <w:pPr>
        <w:pStyle w:val="Paragrafoelenco"/>
        <w:numPr>
          <w:ilvl w:val="1"/>
          <w:numId w:val="4"/>
        </w:numPr>
        <w:tabs>
          <w:tab w:val="left" w:pos="545"/>
        </w:tabs>
        <w:spacing w:line="242" w:lineRule="auto"/>
        <w:ind w:right="235" w:firstLine="0"/>
        <w:jc w:val="both"/>
        <w:rPr>
          <w:i/>
          <w:sz w:val="16"/>
        </w:rPr>
      </w:pPr>
      <w:r>
        <w:rPr>
          <w:i/>
          <w:sz w:val="16"/>
        </w:rPr>
        <w:t>Se</w:t>
      </w:r>
      <w:r>
        <w:rPr>
          <w:i/>
          <w:spacing w:val="-3"/>
          <w:sz w:val="16"/>
        </w:rPr>
        <w:t xml:space="preserve"> </w:t>
      </w:r>
      <w:r>
        <w:rPr>
          <w:i/>
          <w:sz w:val="16"/>
        </w:rPr>
        <w:t>la</w:t>
      </w:r>
      <w:r>
        <w:rPr>
          <w:i/>
          <w:spacing w:val="-3"/>
          <w:sz w:val="16"/>
        </w:rPr>
        <w:t xml:space="preserve"> </w:t>
      </w:r>
      <w:r>
        <w:rPr>
          <w:i/>
          <w:sz w:val="16"/>
        </w:rPr>
        <w:t>sentenza</w:t>
      </w:r>
      <w:r>
        <w:rPr>
          <w:i/>
          <w:spacing w:val="-4"/>
          <w:sz w:val="16"/>
        </w:rPr>
        <w:t xml:space="preserve"> </w:t>
      </w:r>
      <w:r>
        <w:rPr>
          <w:i/>
          <w:sz w:val="16"/>
        </w:rPr>
        <w:t>di</w:t>
      </w:r>
      <w:r>
        <w:rPr>
          <w:i/>
          <w:spacing w:val="-3"/>
          <w:sz w:val="16"/>
        </w:rPr>
        <w:t xml:space="preserve"> </w:t>
      </w:r>
      <w:r>
        <w:rPr>
          <w:i/>
          <w:sz w:val="16"/>
        </w:rPr>
        <w:t>condanna</w:t>
      </w:r>
      <w:r>
        <w:rPr>
          <w:i/>
          <w:spacing w:val="-3"/>
          <w:sz w:val="16"/>
        </w:rPr>
        <w:t xml:space="preserve"> </w:t>
      </w:r>
      <w:r>
        <w:rPr>
          <w:i/>
          <w:sz w:val="16"/>
        </w:rPr>
        <w:t>definitiva</w:t>
      </w:r>
      <w:r>
        <w:rPr>
          <w:i/>
          <w:spacing w:val="-3"/>
          <w:sz w:val="16"/>
        </w:rPr>
        <w:t xml:space="preserve"> </w:t>
      </w:r>
      <w:r>
        <w:rPr>
          <w:i/>
          <w:sz w:val="16"/>
        </w:rPr>
        <w:t>non</w:t>
      </w:r>
      <w:r>
        <w:rPr>
          <w:i/>
          <w:spacing w:val="-4"/>
          <w:sz w:val="16"/>
        </w:rPr>
        <w:t xml:space="preserve"> </w:t>
      </w:r>
      <w:r>
        <w:rPr>
          <w:i/>
          <w:sz w:val="16"/>
        </w:rPr>
        <w:t>fissa</w:t>
      </w:r>
      <w:r>
        <w:rPr>
          <w:i/>
          <w:spacing w:val="-5"/>
          <w:sz w:val="16"/>
        </w:rPr>
        <w:t xml:space="preserve"> </w:t>
      </w:r>
      <w:r>
        <w:rPr>
          <w:i/>
          <w:sz w:val="16"/>
        </w:rPr>
        <w:t>la</w:t>
      </w:r>
      <w:r>
        <w:rPr>
          <w:i/>
          <w:spacing w:val="-3"/>
          <w:sz w:val="16"/>
        </w:rPr>
        <w:t xml:space="preserve"> </w:t>
      </w:r>
      <w:r>
        <w:rPr>
          <w:i/>
          <w:sz w:val="16"/>
        </w:rPr>
        <w:t>durata</w:t>
      </w:r>
      <w:r>
        <w:rPr>
          <w:i/>
          <w:spacing w:val="-7"/>
          <w:sz w:val="16"/>
        </w:rPr>
        <w:t xml:space="preserve"> </w:t>
      </w:r>
      <w:r>
        <w:rPr>
          <w:i/>
          <w:sz w:val="16"/>
        </w:rPr>
        <w:t>della</w:t>
      </w:r>
      <w:r>
        <w:rPr>
          <w:i/>
          <w:spacing w:val="-3"/>
          <w:sz w:val="16"/>
        </w:rPr>
        <w:t xml:space="preserve"> </w:t>
      </w:r>
      <w:r>
        <w:rPr>
          <w:i/>
          <w:sz w:val="16"/>
        </w:rPr>
        <w:t>pena</w:t>
      </w:r>
      <w:r>
        <w:rPr>
          <w:i/>
          <w:spacing w:val="-3"/>
          <w:sz w:val="16"/>
        </w:rPr>
        <w:t xml:space="preserve"> </w:t>
      </w:r>
      <w:r>
        <w:rPr>
          <w:i/>
          <w:sz w:val="16"/>
        </w:rPr>
        <w:t>accessoria</w:t>
      </w:r>
      <w:r>
        <w:rPr>
          <w:i/>
          <w:spacing w:val="-6"/>
          <w:sz w:val="16"/>
        </w:rPr>
        <w:t xml:space="preserve"> </w:t>
      </w:r>
      <w:r>
        <w:rPr>
          <w:i/>
          <w:sz w:val="16"/>
        </w:rPr>
        <w:t>della</w:t>
      </w:r>
      <w:r>
        <w:rPr>
          <w:i/>
          <w:spacing w:val="-3"/>
          <w:sz w:val="16"/>
        </w:rPr>
        <w:t xml:space="preserve"> </w:t>
      </w:r>
      <w:r>
        <w:rPr>
          <w:i/>
          <w:sz w:val="16"/>
        </w:rPr>
        <w:t>incapacità</w:t>
      </w:r>
      <w:r>
        <w:rPr>
          <w:i/>
          <w:spacing w:val="-4"/>
          <w:sz w:val="16"/>
        </w:rPr>
        <w:t xml:space="preserve"> </w:t>
      </w:r>
      <w:r>
        <w:rPr>
          <w:i/>
          <w:sz w:val="16"/>
        </w:rPr>
        <w:t>di</w:t>
      </w:r>
      <w:r>
        <w:rPr>
          <w:i/>
          <w:spacing w:val="-3"/>
          <w:sz w:val="16"/>
        </w:rPr>
        <w:t xml:space="preserve"> </w:t>
      </w:r>
      <w:r>
        <w:rPr>
          <w:i/>
          <w:sz w:val="16"/>
        </w:rPr>
        <w:t>contrattare</w:t>
      </w:r>
      <w:r>
        <w:rPr>
          <w:i/>
          <w:spacing w:val="-2"/>
          <w:sz w:val="16"/>
        </w:rPr>
        <w:t xml:space="preserve"> </w:t>
      </w:r>
      <w:r>
        <w:rPr>
          <w:i/>
          <w:sz w:val="16"/>
        </w:rPr>
        <w:t>con</w:t>
      </w:r>
      <w:r>
        <w:rPr>
          <w:i/>
          <w:spacing w:val="-4"/>
          <w:sz w:val="16"/>
        </w:rPr>
        <w:t xml:space="preserve"> </w:t>
      </w:r>
      <w:r>
        <w:rPr>
          <w:i/>
          <w:sz w:val="16"/>
        </w:rPr>
        <w:t>la pubblica amministrazione, ovvero non sia intervenuta riabilitazione, tale durata è pari a cinque anni, salvo che la pena principale sia di durata inferiore, e in tale caso è pari alla durata della pena</w:t>
      </w:r>
      <w:r>
        <w:rPr>
          <w:i/>
          <w:spacing w:val="-38"/>
          <w:sz w:val="16"/>
        </w:rPr>
        <w:t xml:space="preserve"> </w:t>
      </w:r>
      <w:r>
        <w:rPr>
          <w:i/>
          <w:sz w:val="16"/>
        </w:rPr>
        <w:t>principale.</w:t>
      </w:r>
    </w:p>
    <w:p w:rsidR="00BD5E7A" w:rsidRDefault="00246213">
      <w:pPr>
        <w:pStyle w:val="Paragrafoelenco"/>
        <w:numPr>
          <w:ilvl w:val="1"/>
          <w:numId w:val="4"/>
        </w:numPr>
        <w:tabs>
          <w:tab w:val="left" w:pos="538"/>
        </w:tabs>
        <w:spacing w:before="119"/>
        <w:ind w:right="193" w:firstLine="0"/>
        <w:jc w:val="both"/>
        <w:rPr>
          <w:i/>
          <w:sz w:val="16"/>
        </w:rPr>
      </w:pPr>
      <w:r>
        <w:rPr>
          <w:i/>
          <w:sz w:val="16"/>
        </w:rPr>
        <w:t>Le</w:t>
      </w:r>
      <w:r>
        <w:rPr>
          <w:i/>
          <w:spacing w:val="-3"/>
          <w:sz w:val="16"/>
        </w:rPr>
        <w:t xml:space="preserve"> </w:t>
      </w:r>
      <w:r>
        <w:rPr>
          <w:i/>
          <w:sz w:val="16"/>
        </w:rPr>
        <w:t>cause</w:t>
      </w:r>
      <w:r>
        <w:rPr>
          <w:i/>
          <w:spacing w:val="-7"/>
          <w:sz w:val="16"/>
        </w:rPr>
        <w:t xml:space="preserve"> </w:t>
      </w:r>
      <w:r>
        <w:rPr>
          <w:i/>
          <w:sz w:val="16"/>
        </w:rPr>
        <w:t>di</w:t>
      </w:r>
      <w:r>
        <w:rPr>
          <w:i/>
          <w:spacing w:val="-3"/>
          <w:sz w:val="16"/>
        </w:rPr>
        <w:t xml:space="preserve"> </w:t>
      </w:r>
      <w:r>
        <w:rPr>
          <w:i/>
          <w:sz w:val="16"/>
        </w:rPr>
        <w:t>esclusione</w:t>
      </w:r>
      <w:r>
        <w:rPr>
          <w:i/>
          <w:spacing w:val="-5"/>
          <w:sz w:val="16"/>
        </w:rPr>
        <w:t xml:space="preserve"> </w:t>
      </w:r>
      <w:r>
        <w:rPr>
          <w:i/>
          <w:sz w:val="16"/>
        </w:rPr>
        <w:t>previste</w:t>
      </w:r>
      <w:r>
        <w:rPr>
          <w:i/>
          <w:spacing w:val="-2"/>
          <w:sz w:val="16"/>
        </w:rPr>
        <w:t xml:space="preserve"> </w:t>
      </w:r>
      <w:r>
        <w:rPr>
          <w:i/>
          <w:sz w:val="16"/>
        </w:rPr>
        <w:t>dal</w:t>
      </w:r>
      <w:r>
        <w:rPr>
          <w:i/>
          <w:spacing w:val="-7"/>
          <w:sz w:val="16"/>
        </w:rPr>
        <w:t xml:space="preserve"> </w:t>
      </w:r>
      <w:r>
        <w:rPr>
          <w:i/>
          <w:sz w:val="16"/>
        </w:rPr>
        <w:t>presente</w:t>
      </w:r>
      <w:r>
        <w:rPr>
          <w:i/>
          <w:spacing w:val="-2"/>
          <w:sz w:val="16"/>
        </w:rPr>
        <w:t xml:space="preserve"> </w:t>
      </w:r>
      <w:r>
        <w:rPr>
          <w:i/>
          <w:sz w:val="16"/>
        </w:rPr>
        <w:t>articolo</w:t>
      </w:r>
      <w:r>
        <w:rPr>
          <w:i/>
          <w:spacing w:val="-4"/>
          <w:sz w:val="16"/>
        </w:rPr>
        <w:t xml:space="preserve"> </w:t>
      </w:r>
      <w:r>
        <w:rPr>
          <w:i/>
          <w:sz w:val="16"/>
        </w:rPr>
        <w:t>non</w:t>
      </w:r>
      <w:r>
        <w:rPr>
          <w:i/>
          <w:spacing w:val="-6"/>
          <w:sz w:val="16"/>
        </w:rPr>
        <w:t xml:space="preserve"> </w:t>
      </w:r>
      <w:r>
        <w:rPr>
          <w:i/>
          <w:sz w:val="16"/>
        </w:rPr>
        <w:t>si</w:t>
      </w:r>
      <w:r>
        <w:rPr>
          <w:i/>
          <w:spacing w:val="-8"/>
          <w:sz w:val="16"/>
        </w:rPr>
        <w:t xml:space="preserve"> </w:t>
      </w:r>
      <w:r>
        <w:rPr>
          <w:i/>
          <w:sz w:val="16"/>
        </w:rPr>
        <w:t>applicano</w:t>
      </w:r>
      <w:r>
        <w:rPr>
          <w:i/>
          <w:spacing w:val="-4"/>
          <w:sz w:val="16"/>
        </w:rPr>
        <w:t xml:space="preserve"> </w:t>
      </w:r>
      <w:r>
        <w:rPr>
          <w:i/>
          <w:sz w:val="16"/>
        </w:rPr>
        <w:t>alle</w:t>
      </w:r>
      <w:r>
        <w:rPr>
          <w:i/>
          <w:spacing w:val="-3"/>
          <w:sz w:val="16"/>
        </w:rPr>
        <w:t xml:space="preserve"> </w:t>
      </w:r>
      <w:r>
        <w:rPr>
          <w:i/>
          <w:sz w:val="16"/>
        </w:rPr>
        <w:t>aziende</w:t>
      </w:r>
      <w:r>
        <w:rPr>
          <w:i/>
          <w:spacing w:val="-7"/>
          <w:sz w:val="16"/>
        </w:rPr>
        <w:t xml:space="preserve"> </w:t>
      </w:r>
      <w:r>
        <w:rPr>
          <w:i/>
          <w:sz w:val="16"/>
        </w:rPr>
        <w:t>o</w:t>
      </w:r>
      <w:r>
        <w:rPr>
          <w:i/>
          <w:spacing w:val="-4"/>
          <w:sz w:val="16"/>
        </w:rPr>
        <w:t xml:space="preserve"> </w:t>
      </w:r>
      <w:r>
        <w:rPr>
          <w:i/>
          <w:sz w:val="16"/>
        </w:rPr>
        <w:t>società</w:t>
      </w:r>
      <w:r>
        <w:rPr>
          <w:i/>
          <w:spacing w:val="-3"/>
          <w:sz w:val="16"/>
        </w:rPr>
        <w:t xml:space="preserve"> </w:t>
      </w:r>
      <w:r>
        <w:rPr>
          <w:i/>
          <w:sz w:val="16"/>
        </w:rPr>
        <w:t>sottoposte</w:t>
      </w:r>
      <w:r>
        <w:rPr>
          <w:i/>
          <w:spacing w:val="-2"/>
          <w:sz w:val="16"/>
        </w:rPr>
        <w:t xml:space="preserve"> </w:t>
      </w:r>
      <w:r>
        <w:rPr>
          <w:i/>
          <w:sz w:val="16"/>
        </w:rPr>
        <w:t>a</w:t>
      </w:r>
      <w:r>
        <w:rPr>
          <w:i/>
          <w:spacing w:val="-7"/>
          <w:sz w:val="16"/>
        </w:rPr>
        <w:t xml:space="preserve"> </w:t>
      </w:r>
      <w:r>
        <w:rPr>
          <w:i/>
          <w:sz w:val="16"/>
        </w:rPr>
        <w:t>sequestro</w:t>
      </w:r>
      <w:r>
        <w:rPr>
          <w:i/>
          <w:spacing w:val="-7"/>
          <w:sz w:val="16"/>
        </w:rPr>
        <w:t xml:space="preserve"> </w:t>
      </w:r>
      <w:r>
        <w:rPr>
          <w:i/>
          <w:sz w:val="16"/>
        </w:rPr>
        <w:t>o confisca</w:t>
      </w:r>
      <w:r>
        <w:rPr>
          <w:i/>
          <w:spacing w:val="-13"/>
          <w:sz w:val="16"/>
        </w:rPr>
        <w:t xml:space="preserve"> </w:t>
      </w:r>
      <w:r>
        <w:rPr>
          <w:i/>
          <w:sz w:val="16"/>
        </w:rPr>
        <w:t>ai</w:t>
      </w:r>
      <w:r>
        <w:rPr>
          <w:i/>
          <w:spacing w:val="-13"/>
          <w:sz w:val="16"/>
        </w:rPr>
        <w:t xml:space="preserve"> </w:t>
      </w:r>
      <w:r>
        <w:rPr>
          <w:i/>
          <w:sz w:val="16"/>
        </w:rPr>
        <w:t>sensi</w:t>
      </w:r>
      <w:r>
        <w:rPr>
          <w:i/>
          <w:spacing w:val="-14"/>
          <w:sz w:val="16"/>
        </w:rPr>
        <w:t xml:space="preserve"> </w:t>
      </w:r>
      <w:r>
        <w:rPr>
          <w:i/>
          <w:sz w:val="16"/>
        </w:rPr>
        <w:t>dell'articolo</w:t>
      </w:r>
      <w:r>
        <w:rPr>
          <w:i/>
          <w:spacing w:val="-11"/>
          <w:sz w:val="16"/>
        </w:rPr>
        <w:t xml:space="preserve"> </w:t>
      </w:r>
      <w:r>
        <w:rPr>
          <w:i/>
          <w:sz w:val="16"/>
        </w:rPr>
        <w:t>12-sexies</w:t>
      </w:r>
      <w:r>
        <w:rPr>
          <w:i/>
          <w:spacing w:val="-13"/>
          <w:sz w:val="16"/>
        </w:rPr>
        <w:t xml:space="preserve"> </w:t>
      </w:r>
      <w:r>
        <w:rPr>
          <w:i/>
          <w:sz w:val="16"/>
        </w:rPr>
        <w:t>del</w:t>
      </w:r>
      <w:r>
        <w:rPr>
          <w:i/>
          <w:spacing w:val="-13"/>
          <w:sz w:val="16"/>
        </w:rPr>
        <w:t xml:space="preserve"> </w:t>
      </w:r>
      <w:r>
        <w:rPr>
          <w:i/>
          <w:sz w:val="16"/>
        </w:rPr>
        <w:t>decreto</w:t>
      </w:r>
      <w:r>
        <w:rPr>
          <w:i/>
          <w:spacing w:val="-9"/>
          <w:sz w:val="16"/>
        </w:rPr>
        <w:t xml:space="preserve"> </w:t>
      </w:r>
      <w:r>
        <w:rPr>
          <w:i/>
          <w:sz w:val="16"/>
        </w:rPr>
        <w:t>legge</w:t>
      </w:r>
      <w:r>
        <w:rPr>
          <w:i/>
          <w:spacing w:val="-13"/>
          <w:sz w:val="16"/>
        </w:rPr>
        <w:t xml:space="preserve"> </w:t>
      </w:r>
      <w:r>
        <w:rPr>
          <w:i/>
          <w:sz w:val="16"/>
        </w:rPr>
        <w:t>8</w:t>
      </w:r>
      <w:r>
        <w:rPr>
          <w:i/>
          <w:spacing w:val="-11"/>
          <w:sz w:val="16"/>
        </w:rPr>
        <w:t xml:space="preserve"> </w:t>
      </w:r>
      <w:r>
        <w:rPr>
          <w:i/>
          <w:sz w:val="16"/>
        </w:rPr>
        <w:t>giugno</w:t>
      </w:r>
      <w:r>
        <w:rPr>
          <w:i/>
          <w:spacing w:val="-12"/>
          <w:sz w:val="16"/>
        </w:rPr>
        <w:t xml:space="preserve"> </w:t>
      </w:r>
      <w:r>
        <w:rPr>
          <w:i/>
          <w:sz w:val="16"/>
        </w:rPr>
        <w:t>1992,</w:t>
      </w:r>
      <w:r>
        <w:rPr>
          <w:i/>
          <w:spacing w:val="-11"/>
          <w:sz w:val="16"/>
        </w:rPr>
        <w:t xml:space="preserve"> </w:t>
      </w:r>
      <w:r>
        <w:rPr>
          <w:i/>
          <w:sz w:val="16"/>
        </w:rPr>
        <w:t>n.</w:t>
      </w:r>
      <w:r>
        <w:rPr>
          <w:i/>
          <w:spacing w:val="-14"/>
          <w:sz w:val="16"/>
        </w:rPr>
        <w:t xml:space="preserve"> </w:t>
      </w:r>
      <w:r>
        <w:rPr>
          <w:i/>
          <w:sz w:val="16"/>
        </w:rPr>
        <w:t>306,</w:t>
      </w:r>
      <w:r>
        <w:rPr>
          <w:i/>
          <w:spacing w:val="-13"/>
          <w:sz w:val="16"/>
        </w:rPr>
        <w:t xml:space="preserve"> </w:t>
      </w:r>
      <w:r>
        <w:rPr>
          <w:i/>
          <w:sz w:val="16"/>
        </w:rPr>
        <w:t>convertito,</w:t>
      </w:r>
      <w:r>
        <w:rPr>
          <w:i/>
          <w:spacing w:val="-11"/>
          <w:sz w:val="16"/>
        </w:rPr>
        <w:t xml:space="preserve"> </w:t>
      </w:r>
      <w:r>
        <w:rPr>
          <w:i/>
          <w:sz w:val="16"/>
        </w:rPr>
        <w:t>con</w:t>
      </w:r>
      <w:r>
        <w:rPr>
          <w:i/>
          <w:spacing w:val="-14"/>
          <w:sz w:val="16"/>
        </w:rPr>
        <w:t xml:space="preserve"> </w:t>
      </w:r>
      <w:r>
        <w:rPr>
          <w:i/>
          <w:sz w:val="16"/>
        </w:rPr>
        <w:t>modificazioni,</w:t>
      </w:r>
      <w:r>
        <w:rPr>
          <w:i/>
          <w:spacing w:val="-13"/>
          <w:sz w:val="16"/>
        </w:rPr>
        <w:t xml:space="preserve"> </w:t>
      </w:r>
      <w:r>
        <w:rPr>
          <w:i/>
          <w:sz w:val="16"/>
        </w:rPr>
        <w:t>dalla</w:t>
      </w:r>
      <w:r>
        <w:rPr>
          <w:i/>
          <w:spacing w:val="-11"/>
          <w:sz w:val="16"/>
        </w:rPr>
        <w:t xml:space="preserve"> </w:t>
      </w:r>
      <w:r>
        <w:rPr>
          <w:i/>
          <w:sz w:val="16"/>
        </w:rPr>
        <w:t>legge 7 agosto 1992, n. 356odegli articoli 20 e 24 del decreto legislativo 6 settembre 2011 n .159, ed affidate ad un custode o</w:t>
      </w:r>
      <w:r>
        <w:rPr>
          <w:i/>
          <w:spacing w:val="-11"/>
          <w:sz w:val="16"/>
        </w:rPr>
        <w:t xml:space="preserve"> </w:t>
      </w:r>
      <w:r>
        <w:rPr>
          <w:i/>
          <w:sz w:val="16"/>
        </w:rPr>
        <w:t>amministratore</w:t>
      </w:r>
      <w:r>
        <w:rPr>
          <w:i/>
          <w:spacing w:val="-13"/>
          <w:sz w:val="16"/>
        </w:rPr>
        <w:t xml:space="preserve"> </w:t>
      </w:r>
      <w:r>
        <w:rPr>
          <w:i/>
          <w:sz w:val="16"/>
        </w:rPr>
        <w:t>giudiziario</w:t>
      </w:r>
      <w:r>
        <w:rPr>
          <w:i/>
          <w:spacing w:val="-10"/>
          <w:sz w:val="16"/>
        </w:rPr>
        <w:t xml:space="preserve"> </w:t>
      </w:r>
      <w:r>
        <w:rPr>
          <w:i/>
          <w:sz w:val="16"/>
        </w:rPr>
        <w:t>o</w:t>
      </w:r>
      <w:r>
        <w:rPr>
          <w:i/>
          <w:spacing w:val="-14"/>
          <w:sz w:val="16"/>
        </w:rPr>
        <w:t xml:space="preserve"> </w:t>
      </w:r>
      <w:r>
        <w:rPr>
          <w:i/>
          <w:sz w:val="16"/>
        </w:rPr>
        <w:t>finanziario,</w:t>
      </w:r>
      <w:r>
        <w:rPr>
          <w:i/>
          <w:spacing w:val="-9"/>
          <w:sz w:val="16"/>
        </w:rPr>
        <w:t xml:space="preserve"> </w:t>
      </w:r>
      <w:r>
        <w:rPr>
          <w:i/>
          <w:sz w:val="16"/>
        </w:rPr>
        <w:t>limitatamente</w:t>
      </w:r>
      <w:r>
        <w:rPr>
          <w:i/>
          <w:spacing w:val="-9"/>
          <w:sz w:val="16"/>
        </w:rPr>
        <w:t xml:space="preserve"> </w:t>
      </w:r>
      <w:r>
        <w:rPr>
          <w:i/>
          <w:sz w:val="16"/>
        </w:rPr>
        <w:t>a</w:t>
      </w:r>
      <w:r>
        <w:rPr>
          <w:i/>
          <w:spacing w:val="-14"/>
          <w:sz w:val="16"/>
        </w:rPr>
        <w:t xml:space="preserve"> </w:t>
      </w:r>
      <w:r>
        <w:rPr>
          <w:i/>
          <w:sz w:val="16"/>
        </w:rPr>
        <w:t>quelle</w:t>
      </w:r>
      <w:r>
        <w:rPr>
          <w:i/>
          <w:spacing w:val="-10"/>
          <w:sz w:val="16"/>
        </w:rPr>
        <w:t xml:space="preserve"> </w:t>
      </w:r>
      <w:r>
        <w:rPr>
          <w:i/>
          <w:sz w:val="16"/>
        </w:rPr>
        <w:t>riferite</w:t>
      </w:r>
      <w:r>
        <w:rPr>
          <w:i/>
          <w:spacing w:val="-10"/>
          <w:sz w:val="16"/>
        </w:rPr>
        <w:t xml:space="preserve"> </w:t>
      </w:r>
      <w:r>
        <w:rPr>
          <w:i/>
          <w:sz w:val="16"/>
        </w:rPr>
        <w:t>al</w:t>
      </w:r>
      <w:r>
        <w:rPr>
          <w:i/>
          <w:spacing w:val="-14"/>
          <w:sz w:val="16"/>
        </w:rPr>
        <w:t xml:space="preserve"> </w:t>
      </w:r>
      <w:r>
        <w:rPr>
          <w:i/>
          <w:sz w:val="16"/>
        </w:rPr>
        <w:t>periodo</w:t>
      </w:r>
      <w:r>
        <w:rPr>
          <w:i/>
          <w:spacing w:val="-11"/>
          <w:sz w:val="16"/>
        </w:rPr>
        <w:t xml:space="preserve"> </w:t>
      </w:r>
      <w:r>
        <w:rPr>
          <w:i/>
          <w:sz w:val="16"/>
        </w:rPr>
        <w:t>precedente</w:t>
      </w:r>
      <w:r>
        <w:rPr>
          <w:i/>
          <w:spacing w:val="-7"/>
          <w:sz w:val="16"/>
        </w:rPr>
        <w:t xml:space="preserve"> </w:t>
      </w:r>
      <w:r>
        <w:rPr>
          <w:i/>
          <w:sz w:val="16"/>
        </w:rPr>
        <w:t>al</w:t>
      </w:r>
      <w:r>
        <w:rPr>
          <w:i/>
          <w:spacing w:val="-14"/>
          <w:sz w:val="16"/>
        </w:rPr>
        <w:t xml:space="preserve"> </w:t>
      </w:r>
      <w:r>
        <w:rPr>
          <w:i/>
          <w:sz w:val="16"/>
        </w:rPr>
        <w:t>predetto</w:t>
      </w:r>
      <w:r>
        <w:rPr>
          <w:i/>
          <w:spacing w:val="-10"/>
          <w:sz w:val="16"/>
        </w:rPr>
        <w:t xml:space="preserve"> </w:t>
      </w:r>
      <w:proofErr w:type="spellStart"/>
      <w:r>
        <w:rPr>
          <w:i/>
          <w:spacing w:val="2"/>
          <w:sz w:val="16"/>
        </w:rPr>
        <w:t>affi</w:t>
      </w:r>
      <w:proofErr w:type="spellEnd"/>
      <w:r>
        <w:rPr>
          <w:i/>
          <w:spacing w:val="2"/>
          <w:sz w:val="16"/>
        </w:rPr>
        <w:t>-</w:t>
      </w:r>
      <w:r>
        <w:rPr>
          <w:i/>
          <w:spacing w:val="-10"/>
          <w:sz w:val="16"/>
        </w:rPr>
        <w:t xml:space="preserve"> </w:t>
      </w:r>
      <w:proofErr w:type="spellStart"/>
      <w:r>
        <w:rPr>
          <w:i/>
          <w:sz w:val="16"/>
        </w:rPr>
        <w:t>damento</w:t>
      </w:r>
      <w:proofErr w:type="spellEnd"/>
      <w:r>
        <w:rPr>
          <w:i/>
          <w:sz w:val="16"/>
        </w:rPr>
        <w:t>.</w:t>
      </w:r>
    </w:p>
    <w:p w:rsidR="00BD5E7A" w:rsidRDefault="00246213">
      <w:pPr>
        <w:pStyle w:val="Paragrafoelenco"/>
        <w:numPr>
          <w:ilvl w:val="1"/>
          <w:numId w:val="4"/>
        </w:numPr>
        <w:tabs>
          <w:tab w:val="left" w:pos="540"/>
        </w:tabs>
        <w:spacing w:before="122"/>
        <w:ind w:firstLine="0"/>
        <w:jc w:val="both"/>
        <w:rPr>
          <w:i/>
          <w:sz w:val="16"/>
        </w:rPr>
      </w:pPr>
      <w:r>
        <w:rPr>
          <w:i/>
          <w:sz w:val="16"/>
        </w:rPr>
        <w:t xml:space="preserve">In caso di presentazione di falsa dichiarazione o falsa documentazione, nelle procedure di gara e negli affidamenti di subappalto, la stazione appaltante ne dà segnalazione all'Autorità che, se ritiene che siano state rese con dolo o col- </w:t>
      </w:r>
      <w:proofErr w:type="spellStart"/>
      <w:r>
        <w:rPr>
          <w:i/>
          <w:sz w:val="16"/>
        </w:rPr>
        <w:t>pa</w:t>
      </w:r>
      <w:proofErr w:type="spellEnd"/>
      <w:r>
        <w:rPr>
          <w:i/>
          <w:sz w:val="16"/>
        </w:rPr>
        <w:t xml:space="preserve"> grave in considerazione della rilevanza o della gravità dei fatti oggetto della falsa dichiarazione o della </w:t>
      </w:r>
      <w:proofErr w:type="spellStart"/>
      <w:r>
        <w:rPr>
          <w:i/>
          <w:sz w:val="16"/>
        </w:rPr>
        <w:t>presentazio</w:t>
      </w:r>
      <w:proofErr w:type="spellEnd"/>
      <w:r>
        <w:rPr>
          <w:i/>
          <w:sz w:val="16"/>
        </w:rPr>
        <w:t xml:space="preserve"> - </w:t>
      </w:r>
      <w:proofErr w:type="spellStart"/>
      <w:r>
        <w:rPr>
          <w:i/>
          <w:sz w:val="16"/>
        </w:rPr>
        <w:t>ne</w:t>
      </w:r>
      <w:proofErr w:type="spellEnd"/>
      <w:r>
        <w:rPr>
          <w:i/>
          <w:spacing w:val="-3"/>
          <w:sz w:val="16"/>
        </w:rPr>
        <w:t xml:space="preserve"> </w:t>
      </w:r>
      <w:r>
        <w:rPr>
          <w:i/>
          <w:sz w:val="16"/>
        </w:rPr>
        <w:t>di</w:t>
      </w:r>
      <w:r>
        <w:rPr>
          <w:i/>
          <w:spacing w:val="-3"/>
          <w:sz w:val="16"/>
        </w:rPr>
        <w:t xml:space="preserve"> </w:t>
      </w:r>
      <w:r>
        <w:rPr>
          <w:i/>
          <w:sz w:val="16"/>
        </w:rPr>
        <w:t>falsa</w:t>
      </w:r>
      <w:r>
        <w:rPr>
          <w:i/>
          <w:spacing w:val="-5"/>
          <w:sz w:val="16"/>
        </w:rPr>
        <w:t xml:space="preserve"> </w:t>
      </w:r>
      <w:r>
        <w:rPr>
          <w:i/>
          <w:sz w:val="16"/>
        </w:rPr>
        <w:t>documentazione,</w:t>
      </w:r>
      <w:r>
        <w:rPr>
          <w:i/>
          <w:spacing w:val="-3"/>
          <w:sz w:val="16"/>
        </w:rPr>
        <w:t xml:space="preserve"> </w:t>
      </w:r>
      <w:r>
        <w:rPr>
          <w:i/>
          <w:sz w:val="16"/>
        </w:rPr>
        <w:t>dispone</w:t>
      </w:r>
      <w:r>
        <w:rPr>
          <w:i/>
          <w:spacing w:val="-2"/>
          <w:sz w:val="16"/>
        </w:rPr>
        <w:t xml:space="preserve"> </w:t>
      </w:r>
      <w:r>
        <w:rPr>
          <w:i/>
          <w:sz w:val="16"/>
        </w:rPr>
        <w:t>l'iscrizione</w:t>
      </w:r>
      <w:r>
        <w:rPr>
          <w:i/>
          <w:spacing w:val="-2"/>
          <w:sz w:val="16"/>
        </w:rPr>
        <w:t xml:space="preserve"> </w:t>
      </w:r>
      <w:r>
        <w:rPr>
          <w:i/>
          <w:sz w:val="16"/>
        </w:rPr>
        <w:t>nel</w:t>
      </w:r>
      <w:r>
        <w:rPr>
          <w:i/>
          <w:spacing w:val="-4"/>
          <w:sz w:val="16"/>
        </w:rPr>
        <w:t xml:space="preserve"> </w:t>
      </w:r>
      <w:r>
        <w:rPr>
          <w:i/>
          <w:sz w:val="16"/>
        </w:rPr>
        <w:t>casellario</w:t>
      </w:r>
      <w:r>
        <w:rPr>
          <w:i/>
          <w:spacing w:val="-2"/>
          <w:sz w:val="16"/>
        </w:rPr>
        <w:t xml:space="preserve"> </w:t>
      </w:r>
      <w:r>
        <w:rPr>
          <w:i/>
          <w:sz w:val="16"/>
        </w:rPr>
        <w:t>informatico</w:t>
      </w:r>
      <w:r>
        <w:rPr>
          <w:i/>
          <w:spacing w:val="-2"/>
          <w:sz w:val="16"/>
        </w:rPr>
        <w:t xml:space="preserve"> </w:t>
      </w:r>
      <w:r>
        <w:rPr>
          <w:i/>
          <w:sz w:val="16"/>
        </w:rPr>
        <w:t>ai</w:t>
      </w:r>
      <w:r>
        <w:rPr>
          <w:i/>
          <w:spacing w:val="-6"/>
          <w:sz w:val="16"/>
        </w:rPr>
        <w:t xml:space="preserve"> </w:t>
      </w:r>
      <w:r>
        <w:rPr>
          <w:i/>
          <w:sz w:val="16"/>
        </w:rPr>
        <w:t>fini</w:t>
      </w:r>
      <w:r>
        <w:rPr>
          <w:i/>
          <w:spacing w:val="-3"/>
          <w:sz w:val="16"/>
        </w:rPr>
        <w:t xml:space="preserve"> </w:t>
      </w:r>
      <w:r>
        <w:rPr>
          <w:i/>
          <w:sz w:val="16"/>
        </w:rPr>
        <w:t>dell'esclusione</w:t>
      </w:r>
      <w:r>
        <w:rPr>
          <w:i/>
          <w:spacing w:val="-2"/>
          <w:sz w:val="16"/>
        </w:rPr>
        <w:t xml:space="preserve"> </w:t>
      </w:r>
      <w:r>
        <w:rPr>
          <w:i/>
          <w:sz w:val="16"/>
        </w:rPr>
        <w:t>dalle</w:t>
      </w:r>
      <w:r>
        <w:rPr>
          <w:i/>
          <w:spacing w:val="-2"/>
          <w:sz w:val="16"/>
        </w:rPr>
        <w:t xml:space="preserve"> </w:t>
      </w:r>
      <w:r>
        <w:rPr>
          <w:i/>
          <w:sz w:val="16"/>
        </w:rPr>
        <w:t>procedure</w:t>
      </w:r>
      <w:r>
        <w:rPr>
          <w:i/>
          <w:spacing w:val="-3"/>
          <w:sz w:val="16"/>
        </w:rPr>
        <w:t xml:space="preserve"> </w:t>
      </w:r>
      <w:r>
        <w:rPr>
          <w:i/>
          <w:sz w:val="16"/>
        </w:rPr>
        <w:t>di</w:t>
      </w:r>
      <w:r>
        <w:rPr>
          <w:i/>
          <w:spacing w:val="-6"/>
          <w:sz w:val="16"/>
        </w:rPr>
        <w:t xml:space="preserve"> </w:t>
      </w:r>
      <w:r>
        <w:rPr>
          <w:i/>
          <w:sz w:val="16"/>
        </w:rPr>
        <w:t>gara</w:t>
      </w:r>
      <w:r>
        <w:rPr>
          <w:i/>
          <w:spacing w:val="-8"/>
          <w:sz w:val="16"/>
        </w:rPr>
        <w:t xml:space="preserve"> </w:t>
      </w:r>
      <w:r>
        <w:rPr>
          <w:i/>
          <w:sz w:val="16"/>
        </w:rPr>
        <w:t>e dagli affidamenti di subappalto ai sensi del comma 1 fino a due anni, decorso il quale l'iscrizione è cancellata e perde comunque</w:t>
      </w:r>
      <w:r>
        <w:rPr>
          <w:i/>
          <w:spacing w:val="-2"/>
          <w:sz w:val="16"/>
        </w:rPr>
        <w:t xml:space="preserve"> </w:t>
      </w:r>
      <w:r>
        <w:rPr>
          <w:i/>
          <w:sz w:val="16"/>
        </w:rPr>
        <w:t>efficacia.</w:t>
      </w:r>
    </w:p>
    <w:p w:rsidR="00BD5E7A" w:rsidRDefault="00246213">
      <w:pPr>
        <w:pStyle w:val="Paragrafoelenco"/>
        <w:numPr>
          <w:ilvl w:val="1"/>
          <w:numId w:val="4"/>
        </w:numPr>
        <w:tabs>
          <w:tab w:val="left" w:pos="545"/>
        </w:tabs>
        <w:spacing w:before="123"/>
        <w:ind w:firstLine="0"/>
        <w:jc w:val="both"/>
        <w:rPr>
          <w:i/>
          <w:sz w:val="16"/>
        </w:rPr>
      </w:pPr>
      <w:r>
        <w:rPr>
          <w:i/>
          <w:sz w:val="16"/>
        </w:rPr>
        <w:t xml:space="preserve">Con linee guida l'ANAC, da adottarsi entro novanta giorni dalla data di entrata in vigore del presente codice, può precisare, al fine di garantire omogeneità di prassi da parte delle stazioni appaltanti, quali mezzi di prova considerare adeguati </w:t>
      </w:r>
      <w:proofErr w:type="gramStart"/>
      <w:r>
        <w:rPr>
          <w:i/>
          <w:sz w:val="16"/>
        </w:rPr>
        <w:t>per la</w:t>
      </w:r>
      <w:proofErr w:type="gramEnd"/>
      <w:r>
        <w:rPr>
          <w:i/>
          <w:sz w:val="16"/>
        </w:rPr>
        <w:t xml:space="preserve"> dimostrazione delle circostanze di esclusione di cui al comma 5, lettera c), ovvero quali carenze nell'e - </w:t>
      </w:r>
      <w:proofErr w:type="spellStart"/>
      <w:r>
        <w:rPr>
          <w:i/>
          <w:sz w:val="16"/>
        </w:rPr>
        <w:t>secuzione</w:t>
      </w:r>
      <w:proofErr w:type="spellEnd"/>
      <w:r>
        <w:rPr>
          <w:i/>
          <w:spacing w:val="-2"/>
          <w:sz w:val="16"/>
        </w:rPr>
        <w:t xml:space="preserve"> </w:t>
      </w:r>
      <w:r>
        <w:rPr>
          <w:i/>
          <w:sz w:val="16"/>
        </w:rPr>
        <w:t>di</w:t>
      </w:r>
      <w:r>
        <w:rPr>
          <w:i/>
          <w:spacing w:val="-1"/>
          <w:sz w:val="16"/>
        </w:rPr>
        <w:t xml:space="preserve"> </w:t>
      </w:r>
      <w:r>
        <w:rPr>
          <w:i/>
          <w:sz w:val="16"/>
        </w:rPr>
        <w:t>un</w:t>
      </w:r>
      <w:r>
        <w:rPr>
          <w:i/>
          <w:spacing w:val="-3"/>
          <w:sz w:val="16"/>
        </w:rPr>
        <w:t xml:space="preserve"> </w:t>
      </w:r>
      <w:r>
        <w:rPr>
          <w:i/>
          <w:sz w:val="16"/>
        </w:rPr>
        <w:t>procedente</w:t>
      </w:r>
      <w:r>
        <w:rPr>
          <w:i/>
          <w:spacing w:val="-3"/>
          <w:sz w:val="16"/>
        </w:rPr>
        <w:t xml:space="preserve"> </w:t>
      </w:r>
      <w:r>
        <w:rPr>
          <w:i/>
          <w:sz w:val="16"/>
        </w:rPr>
        <w:t>contratto</w:t>
      </w:r>
      <w:r>
        <w:rPr>
          <w:i/>
          <w:spacing w:val="1"/>
          <w:sz w:val="16"/>
        </w:rPr>
        <w:t xml:space="preserve"> </w:t>
      </w:r>
      <w:r>
        <w:rPr>
          <w:i/>
          <w:sz w:val="16"/>
        </w:rPr>
        <w:t>di</w:t>
      </w:r>
      <w:r>
        <w:rPr>
          <w:i/>
          <w:spacing w:val="-1"/>
          <w:sz w:val="16"/>
        </w:rPr>
        <w:t xml:space="preserve"> </w:t>
      </w:r>
      <w:r>
        <w:rPr>
          <w:i/>
          <w:sz w:val="16"/>
        </w:rPr>
        <w:t>appalto</w:t>
      </w:r>
      <w:r>
        <w:rPr>
          <w:i/>
          <w:spacing w:val="-1"/>
          <w:sz w:val="16"/>
        </w:rPr>
        <w:t xml:space="preserve"> </w:t>
      </w:r>
      <w:r>
        <w:rPr>
          <w:i/>
          <w:sz w:val="16"/>
        </w:rPr>
        <w:t>siano</w:t>
      </w:r>
      <w:r>
        <w:rPr>
          <w:i/>
          <w:spacing w:val="-2"/>
          <w:sz w:val="16"/>
        </w:rPr>
        <w:t xml:space="preserve"> </w:t>
      </w:r>
      <w:r>
        <w:rPr>
          <w:i/>
          <w:sz w:val="16"/>
        </w:rPr>
        <w:t>significative</w:t>
      </w:r>
      <w:r>
        <w:rPr>
          <w:i/>
          <w:spacing w:val="1"/>
          <w:sz w:val="16"/>
        </w:rPr>
        <w:t xml:space="preserve"> </w:t>
      </w:r>
      <w:r>
        <w:rPr>
          <w:i/>
          <w:sz w:val="16"/>
        </w:rPr>
        <w:t>ai</w:t>
      </w:r>
      <w:r>
        <w:rPr>
          <w:i/>
          <w:spacing w:val="-3"/>
          <w:sz w:val="16"/>
        </w:rPr>
        <w:t xml:space="preserve"> </w:t>
      </w:r>
      <w:r>
        <w:rPr>
          <w:i/>
          <w:sz w:val="16"/>
        </w:rPr>
        <w:t>fini del</w:t>
      </w:r>
      <w:r>
        <w:rPr>
          <w:i/>
          <w:spacing w:val="-3"/>
          <w:sz w:val="16"/>
        </w:rPr>
        <w:t xml:space="preserve"> </w:t>
      </w:r>
      <w:r>
        <w:rPr>
          <w:i/>
          <w:sz w:val="16"/>
        </w:rPr>
        <w:t>medesimo</w:t>
      </w:r>
      <w:r>
        <w:rPr>
          <w:i/>
          <w:spacing w:val="-1"/>
          <w:sz w:val="16"/>
        </w:rPr>
        <w:t xml:space="preserve"> </w:t>
      </w:r>
      <w:r>
        <w:rPr>
          <w:i/>
          <w:sz w:val="16"/>
        </w:rPr>
        <w:t>comma</w:t>
      </w:r>
      <w:r>
        <w:rPr>
          <w:i/>
          <w:spacing w:val="-1"/>
          <w:sz w:val="16"/>
        </w:rPr>
        <w:t xml:space="preserve"> </w:t>
      </w:r>
      <w:r>
        <w:rPr>
          <w:i/>
          <w:sz w:val="16"/>
        </w:rPr>
        <w:t>5,</w:t>
      </w:r>
      <w:r>
        <w:rPr>
          <w:i/>
          <w:spacing w:val="-4"/>
          <w:sz w:val="16"/>
        </w:rPr>
        <w:t xml:space="preserve"> </w:t>
      </w:r>
      <w:r>
        <w:rPr>
          <w:i/>
          <w:sz w:val="16"/>
        </w:rPr>
        <w:t>lettera</w:t>
      </w:r>
      <w:r>
        <w:rPr>
          <w:i/>
          <w:spacing w:val="-25"/>
          <w:sz w:val="16"/>
        </w:rPr>
        <w:t xml:space="preserve"> </w:t>
      </w:r>
      <w:r>
        <w:rPr>
          <w:i/>
          <w:sz w:val="16"/>
        </w:rPr>
        <w:t>c).</w:t>
      </w:r>
    </w:p>
    <w:p w:rsidR="00BD5E7A" w:rsidRDefault="00246213">
      <w:pPr>
        <w:pStyle w:val="Corpotesto"/>
        <w:spacing w:before="122"/>
        <w:ind w:right="204"/>
      </w:pPr>
      <w:proofErr w:type="gramStart"/>
      <w:r>
        <w:t>14 .</w:t>
      </w:r>
      <w:proofErr w:type="gramEnd"/>
      <w:r>
        <w:t xml:space="preserve"> Non possono essere affidatari di subappalti e non possono stipulare i relativi contratti i soggetti per i quali ricorra - no i motivi di esclusione previsti dal presente articolo.</w:t>
      </w:r>
    </w:p>
    <w:sectPr w:rsidR="00BD5E7A">
      <w:pgSz w:w="11900" w:h="16850"/>
      <w:pgMar w:top="1060" w:right="92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823A9"/>
    <w:multiLevelType w:val="hybridMultilevel"/>
    <w:tmpl w:val="A47E1B04"/>
    <w:lvl w:ilvl="0" w:tplc="D222EA64">
      <w:start w:val="12"/>
      <w:numFmt w:val="lowerLetter"/>
      <w:lvlText w:val="%1)"/>
      <w:lvlJc w:val="left"/>
      <w:pPr>
        <w:ind w:left="215" w:hanging="178"/>
        <w:jc w:val="left"/>
      </w:pPr>
      <w:rPr>
        <w:rFonts w:ascii="Verdana" w:eastAsia="Verdana" w:hAnsi="Verdana" w:cs="Verdana" w:hint="default"/>
        <w:i/>
        <w:spacing w:val="-1"/>
        <w:w w:val="100"/>
        <w:sz w:val="16"/>
        <w:szCs w:val="16"/>
        <w:lang w:val="it-IT" w:eastAsia="it-IT" w:bidi="it-IT"/>
      </w:rPr>
    </w:lvl>
    <w:lvl w:ilvl="1" w:tplc="A762E9EA">
      <w:numFmt w:val="bullet"/>
      <w:lvlText w:val="•"/>
      <w:lvlJc w:val="left"/>
      <w:pPr>
        <w:ind w:left="1203" w:hanging="178"/>
      </w:pPr>
      <w:rPr>
        <w:rFonts w:hint="default"/>
        <w:lang w:val="it-IT" w:eastAsia="it-IT" w:bidi="it-IT"/>
      </w:rPr>
    </w:lvl>
    <w:lvl w:ilvl="2" w:tplc="770CA4C8">
      <w:numFmt w:val="bullet"/>
      <w:lvlText w:val="•"/>
      <w:lvlJc w:val="left"/>
      <w:pPr>
        <w:ind w:left="2187" w:hanging="178"/>
      </w:pPr>
      <w:rPr>
        <w:rFonts w:hint="default"/>
        <w:lang w:val="it-IT" w:eastAsia="it-IT" w:bidi="it-IT"/>
      </w:rPr>
    </w:lvl>
    <w:lvl w:ilvl="3" w:tplc="012AFEA4">
      <w:numFmt w:val="bullet"/>
      <w:lvlText w:val="•"/>
      <w:lvlJc w:val="left"/>
      <w:pPr>
        <w:ind w:left="3171" w:hanging="178"/>
      </w:pPr>
      <w:rPr>
        <w:rFonts w:hint="default"/>
        <w:lang w:val="it-IT" w:eastAsia="it-IT" w:bidi="it-IT"/>
      </w:rPr>
    </w:lvl>
    <w:lvl w:ilvl="4" w:tplc="96C6AD9A">
      <w:numFmt w:val="bullet"/>
      <w:lvlText w:val="•"/>
      <w:lvlJc w:val="left"/>
      <w:pPr>
        <w:ind w:left="4155" w:hanging="178"/>
      </w:pPr>
      <w:rPr>
        <w:rFonts w:hint="default"/>
        <w:lang w:val="it-IT" w:eastAsia="it-IT" w:bidi="it-IT"/>
      </w:rPr>
    </w:lvl>
    <w:lvl w:ilvl="5" w:tplc="6652AFCA">
      <w:numFmt w:val="bullet"/>
      <w:lvlText w:val="•"/>
      <w:lvlJc w:val="left"/>
      <w:pPr>
        <w:ind w:left="5139" w:hanging="178"/>
      </w:pPr>
      <w:rPr>
        <w:rFonts w:hint="default"/>
        <w:lang w:val="it-IT" w:eastAsia="it-IT" w:bidi="it-IT"/>
      </w:rPr>
    </w:lvl>
    <w:lvl w:ilvl="6" w:tplc="8F541598">
      <w:numFmt w:val="bullet"/>
      <w:lvlText w:val="•"/>
      <w:lvlJc w:val="left"/>
      <w:pPr>
        <w:ind w:left="6123" w:hanging="178"/>
      </w:pPr>
      <w:rPr>
        <w:rFonts w:hint="default"/>
        <w:lang w:val="it-IT" w:eastAsia="it-IT" w:bidi="it-IT"/>
      </w:rPr>
    </w:lvl>
    <w:lvl w:ilvl="7" w:tplc="D32CC91E">
      <w:numFmt w:val="bullet"/>
      <w:lvlText w:val="•"/>
      <w:lvlJc w:val="left"/>
      <w:pPr>
        <w:ind w:left="7107" w:hanging="178"/>
      </w:pPr>
      <w:rPr>
        <w:rFonts w:hint="default"/>
        <w:lang w:val="it-IT" w:eastAsia="it-IT" w:bidi="it-IT"/>
      </w:rPr>
    </w:lvl>
    <w:lvl w:ilvl="8" w:tplc="1910E436">
      <w:numFmt w:val="bullet"/>
      <w:lvlText w:val="•"/>
      <w:lvlJc w:val="left"/>
      <w:pPr>
        <w:ind w:left="8091" w:hanging="178"/>
      </w:pPr>
      <w:rPr>
        <w:rFonts w:hint="default"/>
        <w:lang w:val="it-IT" w:eastAsia="it-IT" w:bidi="it-IT"/>
      </w:rPr>
    </w:lvl>
  </w:abstractNum>
  <w:abstractNum w:abstractNumId="1" w15:restartNumberingAfterBreak="0">
    <w:nsid w:val="3DD85A47"/>
    <w:multiLevelType w:val="hybridMultilevel"/>
    <w:tmpl w:val="280CBE14"/>
    <w:lvl w:ilvl="0" w:tplc="9C3E7BD4">
      <w:start w:val="1"/>
      <w:numFmt w:val="lowerLetter"/>
      <w:lvlText w:val="%1)"/>
      <w:lvlJc w:val="left"/>
      <w:pPr>
        <w:ind w:left="215" w:hanging="231"/>
        <w:jc w:val="left"/>
      </w:pPr>
      <w:rPr>
        <w:rFonts w:ascii="Verdana" w:eastAsia="Verdana" w:hAnsi="Verdana" w:cs="Verdana" w:hint="default"/>
        <w:i/>
        <w:spacing w:val="-1"/>
        <w:w w:val="100"/>
        <w:sz w:val="16"/>
        <w:szCs w:val="16"/>
        <w:lang w:val="it-IT" w:eastAsia="it-IT" w:bidi="it-IT"/>
      </w:rPr>
    </w:lvl>
    <w:lvl w:ilvl="1" w:tplc="12C67516">
      <w:numFmt w:val="bullet"/>
      <w:lvlText w:val="•"/>
      <w:lvlJc w:val="left"/>
      <w:pPr>
        <w:ind w:left="1203" w:hanging="231"/>
      </w:pPr>
      <w:rPr>
        <w:rFonts w:hint="default"/>
        <w:lang w:val="it-IT" w:eastAsia="it-IT" w:bidi="it-IT"/>
      </w:rPr>
    </w:lvl>
    <w:lvl w:ilvl="2" w:tplc="31307960">
      <w:numFmt w:val="bullet"/>
      <w:lvlText w:val="•"/>
      <w:lvlJc w:val="left"/>
      <w:pPr>
        <w:ind w:left="2187" w:hanging="231"/>
      </w:pPr>
      <w:rPr>
        <w:rFonts w:hint="default"/>
        <w:lang w:val="it-IT" w:eastAsia="it-IT" w:bidi="it-IT"/>
      </w:rPr>
    </w:lvl>
    <w:lvl w:ilvl="3" w:tplc="DFD22688">
      <w:numFmt w:val="bullet"/>
      <w:lvlText w:val="•"/>
      <w:lvlJc w:val="left"/>
      <w:pPr>
        <w:ind w:left="3171" w:hanging="231"/>
      </w:pPr>
      <w:rPr>
        <w:rFonts w:hint="default"/>
        <w:lang w:val="it-IT" w:eastAsia="it-IT" w:bidi="it-IT"/>
      </w:rPr>
    </w:lvl>
    <w:lvl w:ilvl="4" w:tplc="91AC0D00">
      <w:numFmt w:val="bullet"/>
      <w:lvlText w:val="•"/>
      <w:lvlJc w:val="left"/>
      <w:pPr>
        <w:ind w:left="4155" w:hanging="231"/>
      </w:pPr>
      <w:rPr>
        <w:rFonts w:hint="default"/>
        <w:lang w:val="it-IT" w:eastAsia="it-IT" w:bidi="it-IT"/>
      </w:rPr>
    </w:lvl>
    <w:lvl w:ilvl="5" w:tplc="F4D8B0E0">
      <w:numFmt w:val="bullet"/>
      <w:lvlText w:val="•"/>
      <w:lvlJc w:val="left"/>
      <w:pPr>
        <w:ind w:left="5139" w:hanging="231"/>
      </w:pPr>
      <w:rPr>
        <w:rFonts w:hint="default"/>
        <w:lang w:val="it-IT" w:eastAsia="it-IT" w:bidi="it-IT"/>
      </w:rPr>
    </w:lvl>
    <w:lvl w:ilvl="6" w:tplc="F4D67292">
      <w:numFmt w:val="bullet"/>
      <w:lvlText w:val="•"/>
      <w:lvlJc w:val="left"/>
      <w:pPr>
        <w:ind w:left="6123" w:hanging="231"/>
      </w:pPr>
      <w:rPr>
        <w:rFonts w:hint="default"/>
        <w:lang w:val="it-IT" w:eastAsia="it-IT" w:bidi="it-IT"/>
      </w:rPr>
    </w:lvl>
    <w:lvl w:ilvl="7" w:tplc="B04E40EE">
      <w:numFmt w:val="bullet"/>
      <w:lvlText w:val="•"/>
      <w:lvlJc w:val="left"/>
      <w:pPr>
        <w:ind w:left="7107" w:hanging="231"/>
      </w:pPr>
      <w:rPr>
        <w:rFonts w:hint="default"/>
        <w:lang w:val="it-IT" w:eastAsia="it-IT" w:bidi="it-IT"/>
      </w:rPr>
    </w:lvl>
    <w:lvl w:ilvl="8" w:tplc="6456C72E">
      <w:numFmt w:val="bullet"/>
      <w:lvlText w:val="•"/>
      <w:lvlJc w:val="left"/>
      <w:pPr>
        <w:ind w:left="8091" w:hanging="231"/>
      </w:pPr>
      <w:rPr>
        <w:rFonts w:hint="default"/>
        <w:lang w:val="it-IT" w:eastAsia="it-IT" w:bidi="it-IT"/>
      </w:rPr>
    </w:lvl>
  </w:abstractNum>
  <w:abstractNum w:abstractNumId="2" w15:restartNumberingAfterBreak="0">
    <w:nsid w:val="46A56B60"/>
    <w:multiLevelType w:val="hybridMultilevel"/>
    <w:tmpl w:val="120A85E2"/>
    <w:lvl w:ilvl="0" w:tplc="9EBC0A1E">
      <w:numFmt w:val="bullet"/>
      <w:lvlText w:val="□"/>
      <w:lvlJc w:val="left"/>
      <w:pPr>
        <w:ind w:left="530" w:hanging="288"/>
      </w:pPr>
      <w:rPr>
        <w:rFonts w:ascii="Verdana" w:eastAsia="Verdana" w:hAnsi="Verdana" w:cs="Verdana" w:hint="default"/>
        <w:w w:val="100"/>
        <w:sz w:val="22"/>
        <w:szCs w:val="22"/>
        <w:lang w:val="it-IT" w:eastAsia="it-IT" w:bidi="it-IT"/>
      </w:rPr>
    </w:lvl>
    <w:lvl w:ilvl="1" w:tplc="92D460BE">
      <w:numFmt w:val="bullet"/>
      <w:lvlText w:val="•"/>
      <w:lvlJc w:val="left"/>
      <w:pPr>
        <w:ind w:left="1491" w:hanging="288"/>
      </w:pPr>
      <w:rPr>
        <w:rFonts w:hint="default"/>
        <w:lang w:val="it-IT" w:eastAsia="it-IT" w:bidi="it-IT"/>
      </w:rPr>
    </w:lvl>
    <w:lvl w:ilvl="2" w:tplc="B5D40A4C">
      <w:numFmt w:val="bullet"/>
      <w:lvlText w:val="•"/>
      <w:lvlJc w:val="left"/>
      <w:pPr>
        <w:ind w:left="2443" w:hanging="288"/>
      </w:pPr>
      <w:rPr>
        <w:rFonts w:hint="default"/>
        <w:lang w:val="it-IT" w:eastAsia="it-IT" w:bidi="it-IT"/>
      </w:rPr>
    </w:lvl>
    <w:lvl w:ilvl="3" w:tplc="6D722E14">
      <w:numFmt w:val="bullet"/>
      <w:lvlText w:val="•"/>
      <w:lvlJc w:val="left"/>
      <w:pPr>
        <w:ind w:left="3395" w:hanging="288"/>
      </w:pPr>
      <w:rPr>
        <w:rFonts w:hint="default"/>
        <w:lang w:val="it-IT" w:eastAsia="it-IT" w:bidi="it-IT"/>
      </w:rPr>
    </w:lvl>
    <w:lvl w:ilvl="4" w:tplc="09D0B678">
      <w:numFmt w:val="bullet"/>
      <w:lvlText w:val="•"/>
      <w:lvlJc w:val="left"/>
      <w:pPr>
        <w:ind w:left="4347" w:hanging="288"/>
      </w:pPr>
      <w:rPr>
        <w:rFonts w:hint="default"/>
        <w:lang w:val="it-IT" w:eastAsia="it-IT" w:bidi="it-IT"/>
      </w:rPr>
    </w:lvl>
    <w:lvl w:ilvl="5" w:tplc="96EC7740">
      <w:numFmt w:val="bullet"/>
      <w:lvlText w:val="•"/>
      <w:lvlJc w:val="left"/>
      <w:pPr>
        <w:ind w:left="5299" w:hanging="288"/>
      </w:pPr>
      <w:rPr>
        <w:rFonts w:hint="default"/>
        <w:lang w:val="it-IT" w:eastAsia="it-IT" w:bidi="it-IT"/>
      </w:rPr>
    </w:lvl>
    <w:lvl w:ilvl="6" w:tplc="59740B68">
      <w:numFmt w:val="bullet"/>
      <w:lvlText w:val="•"/>
      <w:lvlJc w:val="left"/>
      <w:pPr>
        <w:ind w:left="6251" w:hanging="288"/>
      </w:pPr>
      <w:rPr>
        <w:rFonts w:hint="default"/>
        <w:lang w:val="it-IT" w:eastAsia="it-IT" w:bidi="it-IT"/>
      </w:rPr>
    </w:lvl>
    <w:lvl w:ilvl="7" w:tplc="049077BE">
      <w:numFmt w:val="bullet"/>
      <w:lvlText w:val="•"/>
      <w:lvlJc w:val="left"/>
      <w:pPr>
        <w:ind w:left="7203" w:hanging="288"/>
      </w:pPr>
      <w:rPr>
        <w:rFonts w:hint="default"/>
        <w:lang w:val="it-IT" w:eastAsia="it-IT" w:bidi="it-IT"/>
      </w:rPr>
    </w:lvl>
    <w:lvl w:ilvl="8" w:tplc="576C50EC">
      <w:numFmt w:val="bullet"/>
      <w:lvlText w:val="•"/>
      <w:lvlJc w:val="left"/>
      <w:pPr>
        <w:ind w:left="8155" w:hanging="288"/>
      </w:pPr>
      <w:rPr>
        <w:rFonts w:hint="default"/>
        <w:lang w:val="it-IT" w:eastAsia="it-IT" w:bidi="it-IT"/>
      </w:rPr>
    </w:lvl>
  </w:abstractNum>
  <w:abstractNum w:abstractNumId="3" w15:restartNumberingAfterBreak="0">
    <w:nsid w:val="52D73D07"/>
    <w:multiLevelType w:val="hybridMultilevel"/>
    <w:tmpl w:val="FAB8272E"/>
    <w:lvl w:ilvl="0" w:tplc="5CF80D7A">
      <w:start w:val="1"/>
      <w:numFmt w:val="lowerLetter"/>
      <w:lvlText w:val="%1)"/>
      <w:lvlJc w:val="left"/>
      <w:pPr>
        <w:ind w:left="215" w:hanging="238"/>
        <w:jc w:val="left"/>
      </w:pPr>
      <w:rPr>
        <w:rFonts w:ascii="Verdana" w:eastAsia="Verdana" w:hAnsi="Verdana" w:cs="Verdana" w:hint="default"/>
        <w:i/>
        <w:spacing w:val="-1"/>
        <w:w w:val="100"/>
        <w:sz w:val="16"/>
        <w:szCs w:val="16"/>
        <w:lang w:val="it-IT" w:eastAsia="it-IT" w:bidi="it-IT"/>
      </w:rPr>
    </w:lvl>
    <w:lvl w:ilvl="1" w:tplc="7458D2FC">
      <w:numFmt w:val="bullet"/>
      <w:lvlText w:val="•"/>
      <w:lvlJc w:val="left"/>
      <w:pPr>
        <w:ind w:left="1203" w:hanging="238"/>
      </w:pPr>
      <w:rPr>
        <w:rFonts w:hint="default"/>
        <w:lang w:val="it-IT" w:eastAsia="it-IT" w:bidi="it-IT"/>
      </w:rPr>
    </w:lvl>
    <w:lvl w:ilvl="2" w:tplc="898A0564">
      <w:numFmt w:val="bullet"/>
      <w:lvlText w:val="•"/>
      <w:lvlJc w:val="left"/>
      <w:pPr>
        <w:ind w:left="2187" w:hanging="238"/>
      </w:pPr>
      <w:rPr>
        <w:rFonts w:hint="default"/>
        <w:lang w:val="it-IT" w:eastAsia="it-IT" w:bidi="it-IT"/>
      </w:rPr>
    </w:lvl>
    <w:lvl w:ilvl="3" w:tplc="3FB215A8">
      <w:numFmt w:val="bullet"/>
      <w:lvlText w:val="•"/>
      <w:lvlJc w:val="left"/>
      <w:pPr>
        <w:ind w:left="3171" w:hanging="238"/>
      </w:pPr>
      <w:rPr>
        <w:rFonts w:hint="default"/>
        <w:lang w:val="it-IT" w:eastAsia="it-IT" w:bidi="it-IT"/>
      </w:rPr>
    </w:lvl>
    <w:lvl w:ilvl="4" w:tplc="1660C802">
      <w:numFmt w:val="bullet"/>
      <w:lvlText w:val="•"/>
      <w:lvlJc w:val="left"/>
      <w:pPr>
        <w:ind w:left="4155" w:hanging="238"/>
      </w:pPr>
      <w:rPr>
        <w:rFonts w:hint="default"/>
        <w:lang w:val="it-IT" w:eastAsia="it-IT" w:bidi="it-IT"/>
      </w:rPr>
    </w:lvl>
    <w:lvl w:ilvl="5" w:tplc="98F8E7DC">
      <w:numFmt w:val="bullet"/>
      <w:lvlText w:val="•"/>
      <w:lvlJc w:val="left"/>
      <w:pPr>
        <w:ind w:left="5139" w:hanging="238"/>
      </w:pPr>
      <w:rPr>
        <w:rFonts w:hint="default"/>
        <w:lang w:val="it-IT" w:eastAsia="it-IT" w:bidi="it-IT"/>
      </w:rPr>
    </w:lvl>
    <w:lvl w:ilvl="6" w:tplc="94D2B3E0">
      <w:numFmt w:val="bullet"/>
      <w:lvlText w:val="•"/>
      <w:lvlJc w:val="left"/>
      <w:pPr>
        <w:ind w:left="6123" w:hanging="238"/>
      </w:pPr>
      <w:rPr>
        <w:rFonts w:hint="default"/>
        <w:lang w:val="it-IT" w:eastAsia="it-IT" w:bidi="it-IT"/>
      </w:rPr>
    </w:lvl>
    <w:lvl w:ilvl="7" w:tplc="4C8E652A">
      <w:numFmt w:val="bullet"/>
      <w:lvlText w:val="•"/>
      <w:lvlJc w:val="left"/>
      <w:pPr>
        <w:ind w:left="7107" w:hanging="238"/>
      </w:pPr>
      <w:rPr>
        <w:rFonts w:hint="default"/>
        <w:lang w:val="it-IT" w:eastAsia="it-IT" w:bidi="it-IT"/>
      </w:rPr>
    </w:lvl>
    <w:lvl w:ilvl="8" w:tplc="79821362">
      <w:numFmt w:val="bullet"/>
      <w:lvlText w:val="•"/>
      <w:lvlJc w:val="left"/>
      <w:pPr>
        <w:ind w:left="8091" w:hanging="238"/>
      </w:pPr>
      <w:rPr>
        <w:rFonts w:hint="default"/>
        <w:lang w:val="it-IT" w:eastAsia="it-IT" w:bidi="it-IT"/>
      </w:rPr>
    </w:lvl>
  </w:abstractNum>
  <w:abstractNum w:abstractNumId="4" w15:restartNumberingAfterBreak="0">
    <w:nsid w:val="75825ADF"/>
    <w:multiLevelType w:val="hybridMultilevel"/>
    <w:tmpl w:val="D68676FE"/>
    <w:lvl w:ilvl="0" w:tplc="5EE84AFA">
      <w:start w:val="1"/>
      <w:numFmt w:val="decimal"/>
      <w:lvlText w:val="%1."/>
      <w:lvlJc w:val="left"/>
      <w:pPr>
        <w:ind w:left="527" w:hanging="428"/>
        <w:jc w:val="left"/>
      </w:pPr>
      <w:rPr>
        <w:rFonts w:ascii="Verdana" w:eastAsia="Verdana" w:hAnsi="Verdana" w:cs="Verdana" w:hint="default"/>
        <w:spacing w:val="-5"/>
        <w:w w:val="99"/>
        <w:sz w:val="20"/>
        <w:szCs w:val="20"/>
        <w:lang w:val="it-IT" w:eastAsia="it-IT" w:bidi="it-IT"/>
      </w:rPr>
    </w:lvl>
    <w:lvl w:ilvl="1" w:tplc="B51A3CA2">
      <w:start w:val="1"/>
      <w:numFmt w:val="decimal"/>
      <w:lvlText w:val="%2."/>
      <w:lvlJc w:val="left"/>
      <w:pPr>
        <w:ind w:left="215" w:hanging="233"/>
        <w:jc w:val="left"/>
      </w:pPr>
      <w:rPr>
        <w:rFonts w:ascii="Verdana" w:eastAsia="Verdana" w:hAnsi="Verdana" w:cs="Verdana" w:hint="default"/>
        <w:i/>
        <w:w w:val="100"/>
        <w:sz w:val="16"/>
        <w:szCs w:val="16"/>
        <w:lang w:val="it-IT" w:eastAsia="it-IT" w:bidi="it-IT"/>
      </w:rPr>
    </w:lvl>
    <w:lvl w:ilvl="2" w:tplc="5D12D970">
      <w:numFmt w:val="bullet"/>
      <w:lvlText w:val="•"/>
      <w:lvlJc w:val="left"/>
      <w:pPr>
        <w:ind w:left="1579" w:hanging="233"/>
      </w:pPr>
      <w:rPr>
        <w:rFonts w:hint="default"/>
        <w:lang w:val="it-IT" w:eastAsia="it-IT" w:bidi="it-IT"/>
      </w:rPr>
    </w:lvl>
    <w:lvl w:ilvl="3" w:tplc="5C50C16A">
      <w:numFmt w:val="bullet"/>
      <w:lvlText w:val="•"/>
      <w:lvlJc w:val="left"/>
      <w:pPr>
        <w:ind w:left="2639" w:hanging="233"/>
      </w:pPr>
      <w:rPr>
        <w:rFonts w:hint="default"/>
        <w:lang w:val="it-IT" w:eastAsia="it-IT" w:bidi="it-IT"/>
      </w:rPr>
    </w:lvl>
    <w:lvl w:ilvl="4" w:tplc="9B360182">
      <w:numFmt w:val="bullet"/>
      <w:lvlText w:val="•"/>
      <w:lvlJc w:val="left"/>
      <w:pPr>
        <w:ind w:left="3699" w:hanging="233"/>
      </w:pPr>
      <w:rPr>
        <w:rFonts w:hint="default"/>
        <w:lang w:val="it-IT" w:eastAsia="it-IT" w:bidi="it-IT"/>
      </w:rPr>
    </w:lvl>
    <w:lvl w:ilvl="5" w:tplc="19F2CB4E">
      <w:numFmt w:val="bullet"/>
      <w:lvlText w:val="•"/>
      <w:lvlJc w:val="left"/>
      <w:pPr>
        <w:ind w:left="4759" w:hanging="233"/>
      </w:pPr>
      <w:rPr>
        <w:rFonts w:hint="default"/>
        <w:lang w:val="it-IT" w:eastAsia="it-IT" w:bidi="it-IT"/>
      </w:rPr>
    </w:lvl>
    <w:lvl w:ilvl="6" w:tplc="E4D8B368">
      <w:numFmt w:val="bullet"/>
      <w:lvlText w:val="•"/>
      <w:lvlJc w:val="left"/>
      <w:pPr>
        <w:ind w:left="5819" w:hanging="233"/>
      </w:pPr>
      <w:rPr>
        <w:rFonts w:hint="default"/>
        <w:lang w:val="it-IT" w:eastAsia="it-IT" w:bidi="it-IT"/>
      </w:rPr>
    </w:lvl>
    <w:lvl w:ilvl="7" w:tplc="1AE63762">
      <w:numFmt w:val="bullet"/>
      <w:lvlText w:val="•"/>
      <w:lvlJc w:val="left"/>
      <w:pPr>
        <w:ind w:left="6879" w:hanging="233"/>
      </w:pPr>
      <w:rPr>
        <w:rFonts w:hint="default"/>
        <w:lang w:val="it-IT" w:eastAsia="it-IT" w:bidi="it-IT"/>
      </w:rPr>
    </w:lvl>
    <w:lvl w:ilvl="8" w:tplc="FBE05894">
      <w:numFmt w:val="bullet"/>
      <w:lvlText w:val="•"/>
      <w:lvlJc w:val="left"/>
      <w:pPr>
        <w:ind w:left="7939" w:hanging="233"/>
      </w:pPr>
      <w:rPr>
        <w:rFonts w:hint="default"/>
        <w:lang w:val="it-IT" w:eastAsia="it-IT" w:bidi="it-I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E7A"/>
    <w:rsid w:val="00246213"/>
    <w:rsid w:val="006046BE"/>
    <w:rsid w:val="00BD5E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28C381-63B5-48B4-BED6-9952B2A17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Verdana" w:eastAsia="Verdana" w:hAnsi="Verdana" w:cs="Verdana"/>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20"/>
      <w:ind w:left="215"/>
      <w:jc w:val="both"/>
    </w:pPr>
    <w:rPr>
      <w:i/>
      <w:sz w:val="16"/>
      <w:szCs w:val="16"/>
    </w:rPr>
  </w:style>
  <w:style w:type="paragraph" w:styleId="Paragrafoelenco">
    <w:name w:val="List Paragraph"/>
    <w:basedOn w:val="Normale"/>
    <w:uiPriority w:val="1"/>
    <w:qFormat/>
    <w:pPr>
      <w:spacing w:before="120"/>
      <w:ind w:left="215" w:right="195"/>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2364</Words>
  <Characters>13475</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casadei</dc:creator>
  <cp:lastModifiedBy>Maurizio Targa</cp:lastModifiedBy>
  <cp:revision>2</cp:revision>
  <dcterms:created xsi:type="dcterms:W3CDTF">2021-09-13T08:49:00Z</dcterms:created>
  <dcterms:modified xsi:type="dcterms:W3CDTF">2021-09-13T08:49:00Z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2021-09-06T00:00:00Z</vt:filetime>
  </property>
  <property fmtid="{D5CDD505-2E9C-101B-9397-08002B2CF9AE}" pid="3" name="Creator">
    <vt:lpwstr>Microsoft® Word 2019</vt:lpwstr>
  </property>
  <property fmtid="{D5CDD505-2E9C-101B-9397-08002B2CF9AE}" pid="4" name="LastSaved">
    <vt:filetime>2021-09-12T00:00:00Z</vt:filetime>
  </property>
</Properties>
</file>