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FF15E1" w:rsidP="00093C02">
      <w:pPr>
        <w:jc w:val="center"/>
        <w:rPr>
          <w:b/>
          <w:i/>
          <w:sz w:val="18"/>
          <w:szCs w:val="28"/>
        </w:rPr>
      </w:pPr>
    </w:p>
    <w:p w:rsidR="00DA504C" w:rsidRDefault="00DA504C" w:rsidP="00DA504C">
      <w:pPr>
        <w:jc w:val="center"/>
        <w:rPr>
          <w:b/>
          <w:i/>
          <w:sz w:val="44"/>
          <w:szCs w:val="44"/>
        </w:rPr>
      </w:pPr>
    </w:p>
    <w:p w:rsidR="00DA504C" w:rsidRPr="003F231F" w:rsidRDefault="00DA504C" w:rsidP="00DA504C">
      <w:pPr>
        <w:jc w:val="center"/>
        <w:rPr>
          <w:b/>
          <w:i/>
          <w:sz w:val="44"/>
          <w:szCs w:val="44"/>
        </w:rPr>
      </w:pPr>
      <w:r w:rsidRPr="003F231F">
        <w:rPr>
          <w:b/>
          <w:i/>
          <w:sz w:val="44"/>
          <w:szCs w:val="44"/>
        </w:rPr>
        <w:t>ALIMENTARIA 2024</w:t>
      </w:r>
    </w:p>
    <w:p w:rsidR="00DA504C" w:rsidRPr="003F231F" w:rsidRDefault="00DA504C" w:rsidP="00DA504C">
      <w:pPr>
        <w:jc w:val="center"/>
        <w:rPr>
          <w:i/>
          <w:sz w:val="32"/>
          <w:szCs w:val="32"/>
        </w:rPr>
      </w:pPr>
      <w:r w:rsidRPr="003F231F">
        <w:rPr>
          <w:i/>
          <w:sz w:val="32"/>
          <w:szCs w:val="32"/>
        </w:rPr>
        <w:t>18 – 21 marzo, Barcellona (ES)</w:t>
      </w:r>
    </w:p>
    <w:p w:rsidR="00091F7A" w:rsidRDefault="00091F7A" w:rsidP="008115FC">
      <w:pPr>
        <w:ind w:right="-710"/>
        <w:jc w:val="center"/>
        <w:rPr>
          <w:b/>
          <w:sz w:val="36"/>
        </w:rPr>
      </w:pPr>
    </w:p>
    <w:p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:rsidR="00DA504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 xml:space="preserve">se a monte o a valle, </w:t>
      </w:r>
    </w:p>
    <w:p w:rsidR="00C96256" w:rsidRPr="008115F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807666" w:rsidRDefault="00807666">
      <w:pPr>
        <w:pStyle w:val="Corpotesto"/>
        <w:rPr>
          <w:sz w:val="20"/>
        </w:rPr>
      </w:pPr>
    </w:p>
    <w:p w:rsidR="00C96256" w:rsidRDefault="00C96256">
      <w:pPr>
        <w:pStyle w:val="Corpotesto"/>
        <w:spacing w:before="5"/>
        <w:rPr>
          <w:sz w:val="27"/>
        </w:rPr>
      </w:pPr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:rsidR="00C96256" w:rsidRDefault="00A42F54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fiera </w:t>
      </w:r>
      <w:r w:rsidR="00091F7A">
        <w:t>ALIMENTARIA</w:t>
      </w:r>
      <w:r>
        <w:t xml:space="preserve"> 202</w:t>
      </w:r>
      <w:r w:rsidR="00555DF7">
        <w:t>4</w:t>
      </w:r>
      <w:r>
        <w:t xml:space="preserve"> approvato con determinazione </w:t>
      </w:r>
      <w:r w:rsidRPr="00B230C1">
        <w:t xml:space="preserve">dirigenziale </w:t>
      </w:r>
      <w:r w:rsidR="000D60C3" w:rsidRPr="00B230C1">
        <w:t xml:space="preserve">n. </w:t>
      </w:r>
      <w:r w:rsidR="00F27AAA">
        <w:t>888</w:t>
      </w:r>
      <w:r w:rsidR="000D60C3" w:rsidRPr="00B230C1">
        <w:t xml:space="preserve">/RE del </w:t>
      </w:r>
      <w:r w:rsidR="00F27AAA">
        <w:t>14</w:t>
      </w:r>
      <w:bookmarkStart w:id="0" w:name="_GoBack"/>
      <w:bookmarkEnd w:id="0"/>
      <w:r w:rsidR="00DA504C" w:rsidRPr="00B230C1">
        <w:t>/12/2023</w:t>
      </w:r>
      <w:r w:rsidRPr="00B230C1">
        <w:t xml:space="preserve"> 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Commissione:</w:t>
      </w:r>
    </w:p>
    <w:p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1407/2013</w:t>
      </w:r>
      <w:r>
        <w:rPr>
          <w:spacing w:val="-3"/>
        </w:rPr>
        <w:t xml:space="preserve"> </w:t>
      </w:r>
      <w:r>
        <w:t>(aiuti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minimis),</w:t>
      </w:r>
    </w:p>
    <w:p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right="-15" w:hanging="642"/>
      </w:pPr>
      <w:r>
        <w:t>Regolamento</w:t>
      </w:r>
      <w:r>
        <w:rPr>
          <w:spacing w:val="27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360/2012</w:t>
      </w:r>
      <w:r>
        <w:rPr>
          <w:spacing w:val="27"/>
        </w:rPr>
        <w:t xml:space="preserve"> </w:t>
      </w:r>
      <w:r>
        <w:t>(aiuti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minimis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imprese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forniscono</w:t>
      </w:r>
      <w:r>
        <w:rPr>
          <w:spacing w:val="27"/>
        </w:rPr>
        <w:t xml:space="preserve"> </w:t>
      </w:r>
      <w:r>
        <w:t>servizi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 w:rsidR="002063AD">
        <w:t xml:space="preserve">interesse economico </w:t>
      </w:r>
      <w:r>
        <w:t>generale),</w:t>
      </w:r>
    </w:p>
    <w:p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717/2014</w:t>
      </w:r>
      <w:r>
        <w:rPr>
          <w:spacing w:val="-2"/>
        </w:rPr>
        <w:t xml:space="preserve"> </w:t>
      </w:r>
      <w:r>
        <w:t>(aiuti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dell’acquacoltura),</w:t>
      </w:r>
    </w:p>
    <w:p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1408/2013</w:t>
      </w:r>
      <w:r>
        <w:rPr>
          <w:spacing w:val="-4"/>
        </w:rPr>
        <w:t xml:space="preserve"> </w:t>
      </w:r>
      <w:r>
        <w:t>(aiuti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settore agricolo),</w:t>
      </w:r>
    </w:p>
    <w:p w:rsidR="00FF15E1" w:rsidRDefault="00FF15E1" w:rsidP="00DA504C">
      <w:pPr>
        <w:pStyle w:val="Titolo1"/>
        <w:ind w:left="0"/>
        <w:jc w:val="left"/>
      </w:pPr>
    </w:p>
    <w:p w:rsidR="00C96256" w:rsidRPr="00DA504C" w:rsidRDefault="00A42F54" w:rsidP="00DA504C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 il Codice Ateco dell’impresa è: __________________________</w:t>
      </w:r>
      <w:r w:rsidR="00DA504C">
        <w:t>_;</w:t>
      </w:r>
      <w:r>
        <w:t xml:space="preserve">     </w:t>
      </w:r>
    </w:p>
    <w:p w:rsidR="00A530D6" w:rsidRDefault="00A530D6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left="644" w:hanging="453"/>
        <w:jc w:val="both"/>
      </w:pPr>
      <w:r>
        <w:lastRenderedPageBreak/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caselle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interessate</w:t>
      </w:r>
      <w:r w:rsidRPr="00FF15E1">
        <w:rPr>
          <w:b w:val="0"/>
        </w:rPr>
        <w:t>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A9ABC" wp14:editId="6DEEF4E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 w:rsidP="00DA504C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FF15E1" w:rsidRDefault="00A42F54" w:rsidP="00DA504C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la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casella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interessata</w:t>
      </w:r>
      <w:r w:rsidRPr="00FF15E1">
        <w:rPr>
          <w:b w:val="0"/>
        </w:rPr>
        <w:t>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C96256" w:rsidTr="00DA504C">
        <w:trPr>
          <w:trHeight w:val="786"/>
        </w:trPr>
        <w:tc>
          <w:tcPr>
            <w:tcW w:w="1776" w:type="dxa"/>
          </w:tcPr>
          <w:p w:rsidR="00C96256" w:rsidRDefault="00A42F54" w:rsidP="00DA504C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 w:rsidP="00DA504C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DA504C" w:rsidP="00DA504C">
            <w:pPr>
              <w:pStyle w:val="TableParagraph"/>
              <w:spacing w:before="1" w:line="237" w:lineRule="auto"/>
              <w:ind w:left="264" w:right="23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42F54">
              <w:rPr>
                <w:b/>
              </w:rPr>
              <w:t>Data</w:t>
            </w:r>
            <w:r w:rsidR="00A42F54">
              <w:rPr>
                <w:b/>
                <w:spacing w:val="1"/>
              </w:rPr>
              <w:t xml:space="preserve"> </w:t>
            </w:r>
            <w:r w:rsidR="00A42F54">
              <w:rPr>
                <w:b/>
              </w:rPr>
              <w:t>concessione</w:t>
            </w:r>
          </w:p>
          <w:p w:rsidR="00C96256" w:rsidRDefault="00A42F54" w:rsidP="00DA504C">
            <w:pPr>
              <w:pStyle w:val="TableParagraph"/>
              <w:spacing w:before="1" w:line="232" w:lineRule="exact"/>
              <w:ind w:left="333"/>
              <w:jc w:val="center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566" w:type="dxa"/>
          </w:tcPr>
          <w:p w:rsidR="00C96256" w:rsidRDefault="00A42F54" w:rsidP="00DA504C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84" w:type="dxa"/>
          </w:tcPr>
          <w:p w:rsidR="00C96256" w:rsidRDefault="00A42F54" w:rsidP="00DA504C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</w:tcPr>
          <w:p w:rsidR="00C96256" w:rsidRDefault="00A42F54" w:rsidP="00DA504C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DA504C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DA504C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DA504C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>
        <w:trPr>
          <w:trHeight w:val="77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</w:tc>
      </w:tr>
    </w:tbl>
    <w:p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DA504C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A504C" w:rsidRPr="00807666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555DF7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>ARSIAL provvederà alla concessione dell’agevolazione a inizio 2024, procedendo all’inserimento dell’aiuto nella piattaforma RNA.</w:t>
      </w:r>
      <w:r>
        <w:rPr>
          <w:sz w:val="18"/>
        </w:rPr>
        <w:t xml:space="preserve"> </w:t>
      </w:r>
      <w:r>
        <w:rPr>
          <w:sz w:val="18"/>
        </w:rPr>
        <w:br/>
      </w:r>
      <w:r w:rsidR="00A42F54" w:rsidRPr="00FF15E1">
        <w:rPr>
          <w:sz w:val="18"/>
        </w:rPr>
        <w:t>Si ricorda che se dovesse venire superato il massimale previsto, l’impresa perderà il diritto non all’importo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in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eccedenza, ma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all’intero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aiuto in conseguenza del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quale tale</w:t>
      </w:r>
      <w:r w:rsidR="00A42F54" w:rsidRPr="00FF15E1">
        <w:rPr>
          <w:spacing w:val="-4"/>
          <w:sz w:val="18"/>
        </w:rPr>
        <w:t xml:space="preserve"> </w:t>
      </w:r>
      <w:r w:rsidR="00A42F54" w:rsidRPr="00FF15E1">
        <w:rPr>
          <w:sz w:val="18"/>
        </w:rPr>
        <w:t>massimale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è stato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>Qualora l’impresa ammessa a partecipare ma non ammissibile all’aiuto de minimis intendesse, comunque, partecipare alla manifestazione fieristica Prowein in collettiva regionale, si impegna a versare l’intero importo concesso, a copertura delle spese versate da ARSIAL, ai sensi dell’art. 6 dell’Avviso Pubblico.</w:t>
      </w:r>
    </w:p>
    <w:p w:rsidR="00C96256" w:rsidRPr="00FF15E1" w:rsidRDefault="00C96256">
      <w:pPr>
        <w:pStyle w:val="Corpotesto"/>
        <w:spacing w:before="11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Quali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agevolazioni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indicare</w:t>
      </w:r>
    </w:p>
    <w:p w:rsidR="00C96256" w:rsidRPr="00FF15E1" w:rsidRDefault="00A42F54">
      <w:pPr>
        <w:pStyle w:val="Corpotesto"/>
        <w:spacing w:before="53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 xml:space="preserve">Devono essere riportate tutte le agevolazioni ottenute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ai sensi di qualsiasi 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comunitario relativo a tale tipologia di aiuti, specificando, per ogni aiuto, a quale regolamento facesse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(agricoltura, pesca, SIEG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“generale”).</w:t>
      </w:r>
    </w:p>
    <w:p w:rsidR="00C96256" w:rsidRPr="00FF15E1" w:rsidRDefault="00A42F54">
      <w:pPr>
        <w:pStyle w:val="Corpotesto"/>
        <w:spacing w:before="1" w:line="285" w:lineRule="auto"/>
        <w:ind w:left="192" w:right="209"/>
        <w:jc w:val="both"/>
        <w:rPr>
          <w:sz w:val="18"/>
        </w:rPr>
      </w:pPr>
      <w:r w:rsidRPr="00FF15E1">
        <w:rPr>
          <w:sz w:val="18"/>
        </w:rPr>
        <w:t>Nel caso di aiuti concessi in forma diversa dal contributo (ad esempio, come prestito agevolato o 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garanzia),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dell’equivalente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sovvenzione,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risulta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aiuto.</w:t>
      </w:r>
    </w:p>
    <w:p w:rsidR="00C96256" w:rsidRPr="00FF15E1" w:rsidRDefault="00A42F54">
      <w:pPr>
        <w:pStyle w:val="Corpotesto"/>
        <w:spacing w:before="1" w:line="285" w:lineRule="auto"/>
        <w:ind w:left="192" w:right="213"/>
        <w:jc w:val="both"/>
        <w:rPr>
          <w:sz w:val="18"/>
        </w:rPr>
      </w:pPr>
      <w:r w:rsidRPr="00FF15E1">
        <w:rPr>
          <w:sz w:val="18"/>
        </w:rPr>
        <w:t>In relazione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ciascun aiuto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 rispettato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 triennale stabilito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regolamento 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Questo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si differenzia come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segue: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2" w:hanging="360"/>
        <w:jc w:val="both"/>
        <w:rPr>
          <w:sz w:val="18"/>
        </w:rPr>
      </w:pPr>
      <w:r w:rsidRPr="00FF15E1">
        <w:rPr>
          <w:sz w:val="18"/>
        </w:rPr>
        <w:t>200.000,00 € in tutti i casi diversi da quelli indicati di seguito; sono compresi gli aiuti nel settore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trasformazione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commercializzazione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prodotti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agricolo,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anche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è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agricola; 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100.000,00 € nel caso di aiuti ad un’impresa che opera nel settore del trasporto merci su strada, per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spese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inerenti quell’attività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5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15.000,00 € per gli aiuti nel settore agricolo (attività primaria) (Regolamento 1408/2013,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1535/2007)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30.000,00 € per gli aiuti nel settore della pesca e dell’acquacoltura (Regolamento 717/2014,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875/2007)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3" w:hanging="360"/>
        <w:jc w:val="both"/>
        <w:rPr>
          <w:sz w:val="18"/>
        </w:rPr>
      </w:pPr>
      <w:r w:rsidRPr="00FF15E1">
        <w:rPr>
          <w:sz w:val="18"/>
        </w:rPr>
        <w:t>500.000,00 € nel caso di compensazioni di oneri di servizio pubblico a favore di imprese affidatarie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SIEG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lastRenderedPageBreak/>
        <w:t>360/2012).</w:t>
      </w:r>
    </w:p>
    <w:p w:rsidR="00C96256" w:rsidRPr="00FF15E1" w:rsidRDefault="00C96256">
      <w:pPr>
        <w:pStyle w:val="Corpotesto"/>
        <w:spacing w:before="8"/>
        <w:rPr>
          <w:sz w:val="20"/>
        </w:rPr>
      </w:pPr>
    </w:p>
    <w:p w:rsidR="00C96256" w:rsidRPr="00FF15E1" w:rsidRDefault="00A42F54">
      <w:pPr>
        <w:pStyle w:val="Corpotesto"/>
        <w:spacing w:line="285" w:lineRule="auto"/>
        <w:ind w:left="192"/>
        <w:rPr>
          <w:sz w:val="18"/>
        </w:rPr>
      </w:pPr>
      <w:r w:rsidRPr="00FF15E1">
        <w:rPr>
          <w:sz w:val="18"/>
        </w:rPr>
        <w:t>Il massimale applicabile caso per caso è quello relativo all’attività (la spesa) che viene agevolata con l’aiuto.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può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quindi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beneficiaria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sensi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regolamenti</w:t>
      </w:r>
      <w:r w:rsidRPr="00FF15E1">
        <w:rPr>
          <w:spacing w:val="1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1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sz w:val="18"/>
        </w:rPr>
        <w:t>;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ciascuno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applicherà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pertinente,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l’avvertenza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42"/>
          <w:sz w:val="18"/>
        </w:rPr>
        <w:t xml:space="preserve"> </w:t>
      </w:r>
      <w:r w:rsidRPr="00FF15E1">
        <w:rPr>
          <w:sz w:val="18"/>
        </w:rPr>
        <w:t>totale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-46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non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potrà</w:t>
      </w:r>
      <w:r w:rsidRPr="00FF15E1">
        <w:rPr>
          <w:spacing w:val="17"/>
          <w:sz w:val="18"/>
        </w:rPr>
        <w:t xml:space="preserve"> </w:t>
      </w:r>
      <w:r w:rsidRPr="00FF15E1">
        <w:rPr>
          <w:sz w:val="18"/>
        </w:rPr>
        <w:t>comunque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superare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tetto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massimo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elevato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quelli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cui si fa riferimento.</w:t>
      </w:r>
    </w:p>
    <w:p w:rsidR="00C96256" w:rsidRPr="00FF15E1" w:rsidRDefault="00FF15E1">
      <w:pPr>
        <w:pStyle w:val="Corpotesto"/>
        <w:spacing w:before="96" w:line="285" w:lineRule="auto"/>
        <w:ind w:left="192" w:right="209"/>
        <w:jc w:val="both"/>
        <w:rPr>
          <w:sz w:val="18"/>
        </w:rPr>
      </w:pPr>
      <w:r>
        <w:rPr>
          <w:sz w:val="18"/>
        </w:rPr>
        <w:t>Un esempio:</w:t>
      </w:r>
      <w:r w:rsidR="00A42F54" w:rsidRPr="00FF15E1">
        <w:rPr>
          <w:sz w:val="18"/>
        </w:rPr>
        <w:t xml:space="preserve"> un’impresa agricola potrà ottenere aiuti in base ai due regolamenti </w:t>
      </w:r>
      <w:r w:rsidR="00A42F54" w:rsidRPr="00FF15E1">
        <w:rPr>
          <w:i/>
          <w:sz w:val="18"/>
        </w:rPr>
        <w:t xml:space="preserve">de minimis </w:t>
      </w:r>
      <w:r w:rsidR="00A42F54" w:rsidRPr="00FF15E1">
        <w:rPr>
          <w:sz w:val="18"/>
        </w:rPr>
        <w:t>di riferimento,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nel limite triennale, rispettivamente, di 15.000,00 € e di 200.000,00 €, ma in ogni caso la somma di tutti gli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aiuti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non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potrà superare i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200.000,00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€.</w:t>
      </w:r>
    </w:p>
    <w:p w:rsidR="00C96256" w:rsidRPr="00FF15E1" w:rsidRDefault="00C96256">
      <w:pPr>
        <w:pStyle w:val="Corpotesto"/>
        <w:spacing w:before="3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Periodo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riferimento</w:t>
      </w:r>
    </w:p>
    <w:p w:rsidR="00C96256" w:rsidRPr="00FF15E1" w:rsidRDefault="00A42F54">
      <w:pPr>
        <w:pStyle w:val="Corpotesto"/>
        <w:spacing w:before="51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>I massimali sopra indicati si riferiscono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all’esercizio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finanziario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 corso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ai due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esercizi precedenti. Dato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esso non coincide necessariamente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 l’anno solare, dovrà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 periodo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riguarda 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richiedente.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Come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individuare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beneficiario –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“Il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concetto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impresa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unica”</w:t>
      </w:r>
    </w:p>
    <w:p w:rsidR="00C96256" w:rsidRPr="00FF15E1" w:rsidRDefault="00A42F54">
      <w:pPr>
        <w:pStyle w:val="Corpotesto"/>
        <w:spacing w:before="51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>Le regole comunitarie stabiliscono che, ai fini della verifica del rispetto dei massimali, “le entità controllate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(di diritto o di fatto) dalla stessa entità debbano essere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considerate come un’unica impresa beneficiaria”.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consegue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dichiarazione</w:t>
      </w:r>
      <w:r w:rsidRPr="00FF15E1">
        <w:rPr>
          <w:spacing w:val="7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dovranno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indicare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tutte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monte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 valle, legate all’impresa dichiarante da un rapporto di collegamento (controllo), nell’ambito dello stesso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membro.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eccezione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 quali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realizza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attraverso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pubblico,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considerazione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singolarmente.</w:t>
      </w:r>
    </w:p>
    <w:p w:rsidR="00C96256" w:rsidRPr="00FF15E1" w:rsidRDefault="00AB4D00">
      <w:pPr>
        <w:pStyle w:val="Corpotesto"/>
        <w:spacing w:before="2"/>
        <w:rPr>
          <w:sz w:val="9"/>
        </w:rPr>
      </w:pPr>
      <w:r w:rsidRPr="00FF15E1"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144780</wp:posOffset>
                </wp:positionV>
                <wp:extent cx="6172200" cy="2004060"/>
                <wp:effectExtent l="0" t="0" r="19050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256" w:rsidRPr="00FF15E1" w:rsidRDefault="00A42F54">
                            <w:pPr>
                              <w:spacing w:line="265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FF15E1">
                              <w:rPr>
                                <w:b/>
                                <w:sz w:val="18"/>
                              </w:rPr>
                              <w:t>Art.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 w:rsidRPr="00FF15E1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par.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1407/2013</w:t>
                            </w:r>
                          </w:p>
                          <w:p w:rsidR="00C96256" w:rsidRPr="00FF15E1" w:rsidRDefault="00A42F54">
                            <w:pPr>
                              <w:ind w:left="64" w:right="36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Ai fini del presente regolamento, s'intende per «impresa unica» l’insieme delle imprese fra le quali esiste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almeno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relazioni seguenti: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ind w:hanging="232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detiene</w:t>
                            </w:r>
                            <w:r w:rsidRPr="00FF15E1"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/>
                              </w:tabs>
                              <w:spacing w:before="3" w:line="237" w:lineRule="auto"/>
                              <w:ind w:left="348" w:right="61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nominare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revocare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membri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amministrazione,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direzione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sorveglianza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 un’altra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"/>
                              <w:ind w:left="348" w:right="62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esercitare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un’influenza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dominante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su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virtù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concluso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oppure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 virtù 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dello statuto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348" w:right="444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 azionista o socia di un’altra impresa controlla da sola, in virtù di un accordo stipulato con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</w:p>
                          <w:p w:rsidR="00C96256" w:rsidRPr="00FF15E1" w:rsidRDefault="00A42F54">
                            <w:pPr>
                              <w:spacing w:before="1"/>
                              <w:ind w:left="34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quest’ultima.</w:t>
                            </w:r>
                          </w:p>
                          <w:p w:rsidR="00C96256" w:rsidRPr="00FF15E1" w:rsidRDefault="00A42F54">
                            <w:pPr>
                              <w:ind w:left="64" w:right="193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Le imprese fra le quali intercorre una delle relazioni di cui al primo comma, lettere da a) a d), per il tramite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più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sono anch’esse considerate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11.4pt;width:486pt;height:15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" filled="f" strokeweight=".48pt">
                <v:textbox inset="0,0,0,0">
                  <w:txbxContent>
                    <w:p w:rsidR="00C96256" w:rsidRPr="00FF15E1" w:rsidRDefault="00A42F54">
                      <w:pPr>
                        <w:spacing w:line="265" w:lineRule="exact"/>
                        <w:ind w:left="64"/>
                        <w:rPr>
                          <w:b/>
                          <w:sz w:val="18"/>
                        </w:rPr>
                      </w:pPr>
                      <w:r w:rsidRPr="00FF15E1">
                        <w:rPr>
                          <w:b/>
                          <w:sz w:val="18"/>
                        </w:rPr>
                        <w:t>Art.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2,</w:t>
                      </w:r>
                      <w:r w:rsidRPr="00FF15E1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par.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Regolamento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n.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1407/2013</w:t>
                      </w:r>
                    </w:p>
                    <w:p w:rsidR="00C96256" w:rsidRPr="00FF15E1" w:rsidRDefault="00A42F54">
                      <w:pPr>
                        <w:ind w:left="64" w:right="36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Ai fini del presente regolamento, s'intende per «impresa unica» l’insieme delle imprese fra le quali esiste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almeno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relazioni seguenti: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ind w:hanging="232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detiene</w:t>
                      </w:r>
                      <w:r w:rsidRPr="00FF15E1"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4"/>
                        </w:tabs>
                        <w:spacing w:before="3" w:line="237" w:lineRule="auto"/>
                        <w:ind w:left="348" w:right="61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nominare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revocare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membri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consiglio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amministrazione,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direzione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sorveglianza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 un’altra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"/>
                        <w:ind w:left="348" w:right="62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esercitare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un’influenza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dominante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su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virtù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contratto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concluso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oppure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 virtù 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clausola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dello statuto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348" w:right="444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 azionista o socia di un’altra impresa controlla da sola, in virtù di un accordo stipulato con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</w:p>
                    <w:p w:rsidR="00C96256" w:rsidRPr="00FF15E1" w:rsidRDefault="00A42F54">
                      <w:pPr>
                        <w:spacing w:before="1"/>
                        <w:ind w:left="34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quest’ultima.</w:t>
                      </w:r>
                    </w:p>
                    <w:p w:rsidR="00C96256" w:rsidRPr="00FF15E1" w:rsidRDefault="00A42F54">
                      <w:pPr>
                        <w:ind w:left="64" w:right="193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Le imprese fra le quali intercorre una delle relazioni di cui al primo comma, lettere da a) a d), per il tramite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più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sono anch’esse considerate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6256" w:rsidRPr="00FF15E1" w:rsidRDefault="00C96256">
      <w:pPr>
        <w:pStyle w:val="Corpotesto"/>
        <w:spacing w:before="11"/>
        <w:rPr>
          <w:sz w:val="12"/>
        </w:rPr>
      </w:pPr>
    </w:p>
    <w:p w:rsidR="00C96256" w:rsidRPr="00FF15E1" w:rsidRDefault="00A42F54">
      <w:pPr>
        <w:pStyle w:val="Corpotesto"/>
        <w:spacing w:before="56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Si dovrà inoltre tener conto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 fatto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che, nel caso di fusioni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acquisizioni, tutti gli aiuti</w:t>
      </w:r>
      <w:r w:rsidRPr="00FF15E1">
        <w:rPr>
          <w:spacing w:val="49"/>
          <w:sz w:val="18"/>
        </w:rPr>
        <w:t xml:space="preserve">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accordati alle imprese oggetto dell’operazione devono essere sommati in capo al nuovo soggetto o 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soggetto che lo avrà acquisito (senza peraltro che debbano essere revocati in caso di superamento del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massimale). Nella tabella saranno dunque riportati i dati relativi all’impresa originariamente beneficiaria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degli aiuti (diversa dall’impresa dichiarante) e l’importo dell’aiuto imputabile – per effetto della fusione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acquisizione –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dichiarante.</w:t>
      </w:r>
    </w:p>
    <w:p w:rsidR="00C96256" w:rsidRPr="00FF15E1" w:rsidRDefault="00A42F54">
      <w:pPr>
        <w:pStyle w:val="Corpotesto"/>
        <w:spacing w:before="2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Nel caso invece di scissione di un’impresa in due o più imprese distinte, l’importo degli aiuti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originaria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attribuito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attività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hanno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beneficiato degli aiuti o, se ciò non è possibile, deve essere suddiviso proporzionalmente al valore delle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nuove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termini</w:t>
      </w:r>
      <w:r w:rsidRPr="00FF15E1">
        <w:rPr>
          <w:spacing w:val="36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capitale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investito.</w:t>
      </w:r>
      <w:r w:rsidRPr="00FF15E1">
        <w:rPr>
          <w:spacing w:val="34"/>
          <w:sz w:val="18"/>
        </w:rPr>
        <w:t xml:space="preserve"> </w:t>
      </w:r>
      <w:r w:rsidRPr="00FF15E1">
        <w:rPr>
          <w:sz w:val="18"/>
        </w:rPr>
        <w:t>L’impresa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dichiarante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sia</w:t>
      </w:r>
      <w:r w:rsidRPr="00FF15E1">
        <w:rPr>
          <w:spacing w:val="35"/>
          <w:sz w:val="18"/>
        </w:rPr>
        <w:t xml:space="preserve"> </w:t>
      </w:r>
      <w:r w:rsidRPr="00FF15E1">
        <w:rPr>
          <w:sz w:val="18"/>
        </w:rPr>
        <w:t>stata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oggetto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scissione,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dovrà dunque indicare – nella colonna “erogato a saldo” – l’importo effettivamente imputabile ad essa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seguito della scissione.</w:t>
      </w:r>
    </w:p>
    <w:p w:rsidR="00C96256" w:rsidRPr="00FF15E1" w:rsidRDefault="00A42F54" w:rsidP="00FF15E1">
      <w:pPr>
        <w:pStyle w:val="Corpotesto"/>
        <w:spacing w:before="3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Il legale rappresentante dell’impresa richiedente l’agevolazione, qualora esistano rapporti di 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altre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farsi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dai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legali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rappresentanti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queste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idonee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attestanti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gli</w:t>
      </w:r>
      <w:r w:rsidR="00FF15E1" w:rsidRPr="00FF15E1">
        <w:rPr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regime</w:t>
      </w:r>
      <w:r w:rsidRPr="00FF15E1">
        <w:rPr>
          <w:spacing w:val="9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ciascuna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esse.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dovranno essere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allegate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alla domanda.</w:t>
      </w:r>
    </w:p>
    <w:p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7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>
      <w:headerReference w:type="default" r:id="rId8"/>
      <w:footerReference w:type="default" r:id="rId9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49" w:rsidRDefault="00FF1449">
      <w:r>
        <w:separator/>
      </w:r>
    </w:p>
  </w:endnote>
  <w:endnote w:type="continuationSeparator" w:id="0">
    <w:p w:rsidR="00FF1449" w:rsidRDefault="00FF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0C1">
          <w:rPr>
            <w:noProof/>
          </w:rPr>
          <w:t>4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49" w:rsidRDefault="00FF1449">
      <w:r>
        <w:separator/>
      </w:r>
    </w:p>
  </w:footnote>
  <w:footnote w:type="continuationSeparator" w:id="0">
    <w:p w:rsidR="00FF1449" w:rsidRDefault="00FF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56" w:rsidRDefault="00091F7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B269E36" wp14:editId="63903549">
          <wp:simplePos x="0" y="0"/>
          <wp:positionH relativeFrom="margin">
            <wp:posOffset>5146675</wp:posOffset>
          </wp:positionH>
          <wp:positionV relativeFrom="topMargin">
            <wp:posOffset>190500</wp:posOffset>
          </wp:positionV>
          <wp:extent cx="1343025" cy="838200"/>
          <wp:effectExtent l="0" t="0" r="9525" b="0"/>
          <wp:wrapSquare wrapText="bothSides"/>
          <wp:docPr id="242923837" name="Immagine 242923837" descr="Alimentaria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imentaria 20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6" t="20626" r="6250" b="24374"/>
                  <a:stretch/>
                </pic:blipFill>
                <pic:spPr bwMode="auto">
                  <a:xfrm>
                    <a:off x="0" y="0"/>
                    <a:ext cx="1343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55DF7" w:rsidRPr="00555DF7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0C8D3D2F" wp14:editId="2170E84D">
          <wp:simplePos x="0" y="0"/>
          <wp:positionH relativeFrom="margin">
            <wp:posOffset>426720</wp:posOffset>
          </wp:positionH>
          <wp:positionV relativeFrom="margin">
            <wp:posOffset>-860425</wp:posOffset>
          </wp:positionV>
          <wp:extent cx="4304030" cy="781050"/>
          <wp:effectExtent l="0" t="0" r="127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91F7A"/>
    <w:rsid w:val="00093C02"/>
    <w:rsid w:val="000C5C6A"/>
    <w:rsid w:val="000D60C3"/>
    <w:rsid w:val="001D217B"/>
    <w:rsid w:val="002063AD"/>
    <w:rsid w:val="00245EEF"/>
    <w:rsid w:val="00373F0C"/>
    <w:rsid w:val="00450272"/>
    <w:rsid w:val="00555DF7"/>
    <w:rsid w:val="00593232"/>
    <w:rsid w:val="005C5F52"/>
    <w:rsid w:val="005F5D29"/>
    <w:rsid w:val="006D5691"/>
    <w:rsid w:val="006E3AAC"/>
    <w:rsid w:val="006F4030"/>
    <w:rsid w:val="00780167"/>
    <w:rsid w:val="00807666"/>
    <w:rsid w:val="008115FC"/>
    <w:rsid w:val="00A30E91"/>
    <w:rsid w:val="00A42F54"/>
    <w:rsid w:val="00A530D6"/>
    <w:rsid w:val="00AB4D00"/>
    <w:rsid w:val="00B230C1"/>
    <w:rsid w:val="00C96256"/>
    <w:rsid w:val="00CE7770"/>
    <w:rsid w:val="00D6759C"/>
    <w:rsid w:val="00DA504C"/>
    <w:rsid w:val="00DF200D"/>
    <w:rsid w:val="00F27AAA"/>
    <w:rsid w:val="00FF1449"/>
    <w:rsid w:val="00FF15E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B72B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na.gov.it/RegistroNazionaleTrasparenza/faces/pages/TrasparenzaAiuto.j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2</cp:revision>
  <dcterms:created xsi:type="dcterms:W3CDTF">2023-12-14T21:20:00Z</dcterms:created>
  <dcterms:modified xsi:type="dcterms:W3CDTF">2023-12-14T21:20:00Z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